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5BEC" w14:textId="77777777" w:rsidR="00953331" w:rsidRDefault="00AB4758" w:rsidP="00AB4758">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外国语</w:t>
      </w:r>
      <w:r w:rsidRPr="00AB4758">
        <w:rPr>
          <w:rFonts w:ascii="方正小标宋简体" w:eastAsia="方正小标宋简体" w:hint="eastAsia"/>
          <w:sz w:val="44"/>
          <w:szCs w:val="44"/>
        </w:rPr>
        <w:t>学院</w:t>
      </w:r>
    </w:p>
    <w:p w14:paraId="2BCCC280" w14:textId="176F18AD" w:rsidR="00AB4758" w:rsidRPr="00AB4758" w:rsidRDefault="00AB4758" w:rsidP="00AB4758">
      <w:pPr>
        <w:spacing w:line="560" w:lineRule="exact"/>
        <w:jc w:val="center"/>
        <w:rPr>
          <w:rFonts w:ascii="方正小标宋简体" w:eastAsia="方正小标宋简体"/>
          <w:sz w:val="44"/>
          <w:szCs w:val="44"/>
        </w:rPr>
      </w:pPr>
      <w:r w:rsidRPr="00AB4758">
        <w:rPr>
          <w:rFonts w:ascii="方正小标宋简体" w:eastAsia="方正小标宋简体" w:hint="eastAsia"/>
          <w:sz w:val="44"/>
          <w:szCs w:val="44"/>
        </w:rPr>
        <w:t>2023年硕士研究生复试工作实施细则</w:t>
      </w:r>
    </w:p>
    <w:p w14:paraId="395460DB" w14:textId="77777777" w:rsidR="004A746A" w:rsidRDefault="004A746A" w:rsidP="00AB4758">
      <w:pPr>
        <w:spacing w:line="560" w:lineRule="exact"/>
        <w:ind w:firstLineChars="200" w:firstLine="640"/>
        <w:rPr>
          <w:rFonts w:ascii="仿宋_GB2312" w:eastAsia="仿宋_GB2312"/>
          <w:sz w:val="32"/>
          <w:szCs w:val="32"/>
        </w:rPr>
      </w:pPr>
    </w:p>
    <w:p w14:paraId="37528C90" w14:textId="0A60A987" w:rsidR="00AB4758" w:rsidRDefault="008918C5" w:rsidP="00AB4758">
      <w:pPr>
        <w:spacing w:line="560" w:lineRule="exact"/>
        <w:ind w:firstLineChars="200" w:firstLine="640"/>
        <w:rPr>
          <w:rFonts w:ascii="仿宋_GB2312" w:eastAsia="仿宋_GB2312"/>
          <w:sz w:val="32"/>
          <w:szCs w:val="32"/>
        </w:rPr>
      </w:pPr>
      <w:r>
        <w:rPr>
          <w:rFonts w:ascii="仿宋_GB2312" w:eastAsia="仿宋_GB2312" w:hint="eastAsia"/>
          <w:sz w:val="32"/>
          <w:szCs w:val="32"/>
        </w:rPr>
        <w:t>根据《</w:t>
      </w:r>
      <w:r w:rsidRPr="008918C5">
        <w:rPr>
          <w:rFonts w:ascii="仿宋_GB2312" w:eastAsia="仿宋_GB2312" w:hint="eastAsia"/>
          <w:sz w:val="32"/>
          <w:szCs w:val="32"/>
        </w:rPr>
        <w:t>吉林师范大学</w:t>
      </w:r>
      <w:r w:rsidRPr="008918C5">
        <w:rPr>
          <w:rFonts w:ascii="仿宋_GB2312" w:eastAsia="仿宋_GB2312"/>
          <w:sz w:val="32"/>
          <w:szCs w:val="32"/>
        </w:rPr>
        <w:t>2023年硕士研究生复试录取工作方案</w:t>
      </w:r>
      <w:r>
        <w:rPr>
          <w:rFonts w:ascii="仿宋_GB2312" w:eastAsia="仿宋_GB2312" w:hint="eastAsia"/>
          <w:sz w:val="32"/>
          <w:szCs w:val="32"/>
        </w:rPr>
        <w:t>》，</w:t>
      </w:r>
      <w:r w:rsidRPr="008918C5">
        <w:rPr>
          <w:rFonts w:ascii="仿宋_GB2312" w:eastAsia="仿宋_GB2312" w:hint="eastAsia"/>
          <w:sz w:val="32"/>
          <w:szCs w:val="32"/>
        </w:rPr>
        <w:t>结合学</w:t>
      </w:r>
      <w:r>
        <w:rPr>
          <w:rFonts w:ascii="仿宋_GB2312" w:eastAsia="仿宋_GB2312" w:hint="eastAsia"/>
          <w:sz w:val="32"/>
          <w:szCs w:val="32"/>
        </w:rPr>
        <w:t>院</w:t>
      </w:r>
      <w:r w:rsidRPr="008918C5">
        <w:rPr>
          <w:rFonts w:ascii="仿宋_GB2312" w:eastAsia="仿宋_GB2312" w:hint="eastAsia"/>
          <w:sz w:val="32"/>
          <w:szCs w:val="32"/>
        </w:rPr>
        <w:t>研究生招生工作实际，制定我</w:t>
      </w:r>
      <w:r>
        <w:rPr>
          <w:rFonts w:ascii="仿宋_GB2312" w:eastAsia="仿宋_GB2312" w:hint="eastAsia"/>
          <w:sz w:val="32"/>
          <w:szCs w:val="32"/>
        </w:rPr>
        <w:t>院</w:t>
      </w:r>
      <w:r w:rsidRPr="008918C5">
        <w:rPr>
          <w:rFonts w:ascii="仿宋_GB2312" w:eastAsia="仿宋_GB2312"/>
          <w:sz w:val="32"/>
          <w:szCs w:val="32"/>
        </w:rPr>
        <w:t>2023年硕士研究生招生考试复试录取工作细则。</w:t>
      </w:r>
    </w:p>
    <w:p w14:paraId="03DBC7EE" w14:textId="6018ED40" w:rsidR="00AB4758" w:rsidRPr="00AB4758" w:rsidRDefault="00AB4758" w:rsidP="00AB4758">
      <w:pPr>
        <w:spacing w:line="560" w:lineRule="exact"/>
        <w:ind w:firstLineChars="200" w:firstLine="640"/>
        <w:rPr>
          <w:rFonts w:ascii="黑体" w:eastAsia="黑体" w:hAnsi="黑体"/>
          <w:sz w:val="32"/>
          <w:szCs w:val="32"/>
        </w:rPr>
      </w:pPr>
      <w:r w:rsidRPr="00AB4758">
        <w:rPr>
          <w:rFonts w:ascii="黑体" w:eastAsia="黑体" w:hAnsi="黑体" w:hint="eastAsia"/>
          <w:sz w:val="32"/>
          <w:szCs w:val="32"/>
        </w:rPr>
        <w:t>一、工作原则</w:t>
      </w:r>
    </w:p>
    <w:p w14:paraId="3D57E63E" w14:textId="1ECB1F16" w:rsidR="008918C5" w:rsidRPr="008918C5" w:rsidRDefault="008918C5" w:rsidP="008918C5">
      <w:pPr>
        <w:spacing w:line="560" w:lineRule="exact"/>
        <w:ind w:firstLineChars="200" w:firstLine="640"/>
        <w:rPr>
          <w:rFonts w:ascii="仿宋_GB2312" w:eastAsia="仿宋_GB2312"/>
          <w:sz w:val="32"/>
          <w:szCs w:val="32"/>
        </w:rPr>
      </w:pPr>
      <w:r w:rsidRPr="008918C5">
        <w:rPr>
          <w:rFonts w:ascii="仿宋_GB2312" w:eastAsia="仿宋_GB2312" w:hint="eastAsia"/>
          <w:sz w:val="32"/>
          <w:szCs w:val="32"/>
        </w:rPr>
        <w:t>（一）坚持科学选拔。采取多样化的考查方式方法，选拔出高水平的考生，确保生源质量。</w:t>
      </w:r>
    </w:p>
    <w:p w14:paraId="60C31453" w14:textId="717452CD" w:rsidR="008918C5" w:rsidRPr="008918C5" w:rsidRDefault="008918C5" w:rsidP="008918C5">
      <w:pPr>
        <w:spacing w:line="560" w:lineRule="exact"/>
        <w:ind w:firstLineChars="200" w:firstLine="640"/>
        <w:rPr>
          <w:rFonts w:ascii="仿宋_GB2312" w:eastAsia="仿宋_GB2312"/>
          <w:sz w:val="32"/>
          <w:szCs w:val="32"/>
        </w:rPr>
      </w:pPr>
      <w:r w:rsidRPr="008918C5">
        <w:rPr>
          <w:rFonts w:ascii="仿宋_GB2312" w:eastAsia="仿宋_GB2312" w:hint="eastAsia"/>
          <w:sz w:val="32"/>
          <w:szCs w:val="32"/>
        </w:rPr>
        <w:t>（二）坚持公平公正。加强对考生资格的审查，严把复试入口关。加强对复试过程的规范化管理，严防复试弄虚作假、徇私舞弊。坚持做到复试全程政策透明、程序公正、结果公开。</w:t>
      </w:r>
    </w:p>
    <w:p w14:paraId="65854E5F" w14:textId="36EF8B98" w:rsidR="00AB4758" w:rsidRPr="00AB4758" w:rsidRDefault="008918C5" w:rsidP="008918C5">
      <w:pPr>
        <w:spacing w:line="560" w:lineRule="exact"/>
        <w:ind w:firstLineChars="200" w:firstLine="640"/>
        <w:rPr>
          <w:rFonts w:ascii="仿宋_GB2312" w:eastAsia="仿宋_GB2312"/>
          <w:sz w:val="32"/>
          <w:szCs w:val="32"/>
        </w:rPr>
      </w:pPr>
      <w:r w:rsidRPr="008918C5">
        <w:rPr>
          <w:rFonts w:ascii="仿宋_GB2312" w:eastAsia="仿宋_GB2312" w:hint="eastAsia"/>
          <w:sz w:val="32"/>
          <w:szCs w:val="32"/>
        </w:rPr>
        <w:t>（三）坚持综合评价。在复试选拔工作中，坚持对考生德智体美劳全面考查，既要注重对政治态度、思想表现、科学精神等思想品德的衡量，又要突出对专业素质、实践能力以及创新精神等方面的考核，牢固树立“考试招生也是育人”的基本理念。</w:t>
      </w:r>
    </w:p>
    <w:p w14:paraId="2191971B" w14:textId="717016DD" w:rsidR="00AB4758" w:rsidRPr="008918C5" w:rsidRDefault="00AB4758" w:rsidP="00AB4758">
      <w:pPr>
        <w:spacing w:line="560" w:lineRule="exact"/>
        <w:ind w:firstLineChars="200" w:firstLine="640"/>
        <w:rPr>
          <w:rFonts w:ascii="黑体" w:eastAsia="黑体" w:hAnsi="黑体"/>
          <w:sz w:val="32"/>
          <w:szCs w:val="32"/>
        </w:rPr>
      </w:pPr>
      <w:r w:rsidRPr="008918C5">
        <w:rPr>
          <w:rFonts w:ascii="黑体" w:eastAsia="黑体" w:hAnsi="黑体" w:hint="eastAsia"/>
          <w:sz w:val="32"/>
          <w:szCs w:val="32"/>
        </w:rPr>
        <w:t>二、组织机构</w:t>
      </w:r>
    </w:p>
    <w:p w14:paraId="4A3E32B6" w14:textId="41ADDD3A" w:rsidR="00D576BC" w:rsidRDefault="008918C5" w:rsidP="008918C5">
      <w:pPr>
        <w:spacing w:line="560" w:lineRule="exact"/>
        <w:ind w:firstLineChars="200" w:firstLine="640"/>
        <w:rPr>
          <w:rFonts w:ascii="仿宋_GB2312" w:eastAsia="仿宋_GB2312"/>
          <w:sz w:val="32"/>
          <w:szCs w:val="32"/>
        </w:rPr>
      </w:pPr>
      <w:r w:rsidRPr="008918C5">
        <w:rPr>
          <w:rFonts w:ascii="仿宋_GB2312" w:eastAsia="仿宋_GB2312" w:hint="eastAsia"/>
          <w:sz w:val="32"/>
          <w:szCs w:val="32"/>
        </w:rPr>
        <w:t>学院</w:t>
      </w:r>
      <w:r w:rsidR="00D576BC">
        <w:rPr>
          <w:rFonts w:ascii="仿宋_GB2312" w:eastAsia="仿宋_GB2312" w:hint="eastAsia"/>
          <w:sz w:val="32"/>
          <w:szCs w:val="32"/>
        </w:rPr>
        <w:t>成立</w:t>
      </w:r>
      <w:r w:rsidR="00D576BC" w:rsidRPr="00D576BC">
        <w:rPr>
          <w:rFonts w:ascii="仿宋_GB2312" w:eastAsia="仿宋_GB2312"/>
          <w:sz w:val="32"/>
          <w:szCs w:val="32"/>
        </w:rPr>
        <w:t>2023年硕士研究生复试工作领导小组</w:t>
      </w:r>
      <w:r w:rsidR="00D576BC">
        <w:rPr>
          <w:rFonts w:ascii="仿宋_GB2312" w:eastAsia="仿宋_GB2312" w:hint="eastAsia"/>
          <w:sz w:val="32"/>
          <w:szCs w:val="32"/>
        </w:rPr>
        <w:t>，成员构成如下：</w:t>
      </w:r>
    </w:p>
    <w:p w14:paraId="21EB2C0F" w14:textId="1283F0E6" w:rsidR="00D576BC" w:rsidRDefault="00D576BC" w:rsidP="008918C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组 </w:t>
      </w:r>
      <w:r>
        <w:rPr>
          <w:rFonts w:ascii="仿宋_GB2312" w:eastAsia="仿宋_GB2312"/>
          <w:sz w:val="32"/>
          <w:szCs w:val="32"/>
        </w:rPr>
        <w:t xml:space="preserve"> </w:t>
      </w:r>
      <w:r>
        <w:rPr>
          <w:rFonts w:ascii="仿宋_GB2312" w:eastAsia="仿宋_GB2312" w:hint="eastAsia"/>
          <w:sz w:val="32"/>
          <w:szCs w:val="32"/>
        </w:rPr>
        <w:t>长：</w:t>
      </w:r>
      <w:r w:rsidR="008918C5" w:rsidRPr="008918C5">
        <w:rPr>
          <w:rFonts w:ascii="仿宋_GB2312" w:eastAsia="仿宋_GB2312" w:hint="eastAsia"/>
          <w:sz w:val="32"/>
          <w:szCs w:val="32"/>
        </w:rPr>
        <w:t>院长</w:t>
      </w:r>
      <w:r w:rsidR="008918C5">
        <w:rPr>
          <w:rFonts w:ascii="仿宋_GB2312" w:eastAsia="仿宋_GB2312" w:hint="eastAsia"/>
          <w:sz w:val="32"/>
          <w:szCs w:val="32"/>
        </w:rPr>
        <w:t>、书记</w:t>
      </w:r>
    </w:p>
    <w:p w14:paraId="50BAC953" w14:textId="35650205" w:rsidR="00D576BC" w:rsidRDefault="00D576BC" w:rsidP="00D576BC">
      <w:pPr>
        <w:spacing w:line="560" w:lineRule="exact"/>
        <w:ind w:firstLineChars="200" w:firstLine="640"/>
        <w:rPr>
          <w:rFonts w:ascii="仿宋_GB2312" w:eastAsia="仿宋_GB2312"/>
          <w:sz w:val="32"/>
          <w:szCs w:val="32"/>
        </w:rPr>
      </w:pPr>
      <w:r>
        <w:rPr>
          <w:rFonts w:ascii="仿宋_GB2312" w:eastAsia="仿宋_GB2312" w:hint="eastAsia"/>
          <w:sz w:val="32"/>
          <w:szCs w:val="32"/>
        </w:rPr>
        <w:t>副组长：</w:t>
      </w:r>
      <w:r w:rsidR="008918C5" w:rsidRPr="008918C5">
        <w:rPr>
          <w:rFonts w:ascii="仿宋_GB2312" w:eastAsia="仿宋_GB2312" w:hint="eastAsia"/>
          <w:sz w:val="32"/>
          <w:szCs w:val="32"/>
        </w:rPr>
        <w:t>副院长</w:t>
      </w:r>
    </w:p>
    <w:p w14:paraId="7F0B5A9F" w14:textId="68083C03" w:rsidR="00D576BC" w:rsidRPr="00AB4758" w:rsidRDefault="00D576BC" w:rsidP="00D576BC">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成 </w:t>
      </w:r>
      <w:r>
        <w:rPr>
          <w:rFonts w:ascii="仿宋_GB2312" w:eastAsia="仿宋_GB2312"/>
          <w:sz w:val="32"/>
          <w:szCs w:val="32"/>
        </w:rPr>
        <w:t xml:space="preserve"> </w:t>
      </w:r>
      <w:r>
        <w:rPr>
          <w:rFonts w:ascii="仿宋_GB2312" w:eastAsia="仿宋_GB2312" w:hint="eastAsia"/>
          <w:sz w:val="32"/>
          <w:szCs w:val="32"/>
        </w:rPr>
        <w:t>员：全体硕士研究生导师；研究生秘书</w:t>
      </w:r>
    </w:p>
    <w:p w14:paraId="0B1895D4" w14:textId="6ABD5ABA" w:rsidR="00AB4758" w:rsidRPr="00AB4758" w:rsidRDefault="00AB4758" w:rsidP="008918C5">
      <w:pPr>
        <w:spacing w:line="560" w:lineRule="exact"/>
        <w:ind w:firstLineChars="200" w:firstLine="640"/>
        <w:rPr>
          <w:rFonts w:ascii="仿宋_GB2312" w:eastAsia="仿宋_GB2312"/>
          <w:sz w:val="32"/>
          <w:szCs w:val="32"/>
        </w:rPr>
      </w:pPr>
    </w:p>
    <w:p w14:paraId="3C95CFC4" w14:textId="742A0076" w:rsidR="00AB4758" w:rsidRDefault="00AB4758" w:rsidP="00AB4758">
      <w:pPr>
        <w:spacing w:line="560" w:lineRule="exact"/>
        <w:ind w:firstLineChars="200" w:firstLine="640"/>
        <w:rPr>
          <w:rFonts w:ascii="仿宋_GB2312" w:eastAsia="仿宋_GB2312"/>
          <w:sz w:val="32"/>
          <w:szCs w:val="32"/>
        </w:rPr>
      </w:pPr>
      <w:r w:rsidRPr="008918C5">
        <w:rPr>
          <w:rFonts w:ascii="黑体" w:eastAsia="黑体" w:hAnsi="黑体" w:hint="eastAsia"/>
          <w:sz w:val="32"/>
          <w:szCs w:val="32"/>
        </w:rPr>
        <w:lastRenderedPageBreak/>
        <w:t>三、各专业领域（方向）拟招生人数</w:t>
      </w:r>
    </w:p>
    <w:tbl>
      <w:tblPr>
        <w:tblStyle w:val="a6"/>
        <w:tblW w:w="8217" w:type="dxa"/>
        <w:jc w:val="center"/>
        <w:tblLook w:val="04A0" w:firstRow="1" w:lastRow="0" w:firstColumn="1" w:lastColumn="0" w:noHBand="0" w:noVBand="1"/>
      </w:tblPr>
      <w:tblGrid>
        <w:gridCol w:w="1166"/>
        <w:gridCol w:w="1230"/>
        <w:gridCol w:w="2702"/>
        <w:gridCol w:w="1714"/>
        <w:gridCol w:w="1405"/>
      </w:tblGrid>
      <w:tr w:rsidR="00C95FBF" w:rsidRPr="0087231D" w14:paraId="63EAEA7F" w14:textId="77777777" w:rsidTr="00C95FBF">
        <w:trPr>
          <w:trHeight w:val="737"/>
          <w:tblHeader/>
          <w:jc w:val="center"/>
        </w:trPr>
        <w:tc>
          <w:tcPr>
            <w:tcW w:w="1166" w:type="dxa"/>
            <w:vAlign w:val="center"/>
          </w:tcPr>
          <w:p w14:paraId="3A20A95A" w14:textId="1CB9154C" w:rsidR="00C95FBF" w:rsidRPr="0087231D" w:rsidRDefault="00C95FBF" w:rsidP="00C95FBF">
            <w:pPr>
              <w:adjustRightInd w:val="0"/>
              <w:snapToGrid w:val="0"/>
              <w:jc w:val="center"/>
              <w:rPr>
                <w:rFonts w:ascii="楷体_GB2312" w:eastAsia="楷体_GB2312"/>
                <w:sz w:val="28"/>
                <w:szCs w:val="28"/>
              </w:rPr>
            </w:pPr>
            <w:r>
              <w:rPr>
                <w:rFonts w:ascii="楷体_GB2312" w:eastAsia="楷体_GB2312" w:hint="eastAsia"/>
                <w:sz w:val="28"/>
                <w:szCs w:val="28"/>
              </w:rPr>
              <w:t>类型</w:t>
            </w:r>
          </w:p>
        </w:tc>
        <w:tc>
          <w:tcPr>
            <w:tcW w:w="1230" w:type="dxa"/>
            <w:vAlign w:val="center"/>
          </w:tcPr>
          <w:p w14:paraId="6CFA51D7" w14:textId="5226EB60" w:rsidR="00C95FBF" w:rsidRPr="0087231D" w:rsidRDefault="00C95FBF" w:rsidP="00C95FBF">
            <w:pPr>
              <w:adjustRightInd w:val="0"/>
              <w:snapToGrid w:val="0"/>
              <w:jc w:val="center"/>
              <w:rPr>
                <w:rFonts w:ascii="楷体_GB2312" w:eastAsia="楷体_GB2312"/>
                <w:sz w:val="28"/>
                <w:szCs w:val="28"/>
              </w:rPr>
            </w:pPr>
            <w:r w:rsidRPr="0087231D">
              <w:rPr>
                <w:rFonts w:ascii="楷体_GB2312" w:eastAsia="楷体_GB2312" w:hint="eastAsia"/>
                <w:sz w:val="28"/>
                <w:szCs w:val="28"/>
              </w:rPr>
              <w:t>专业码</w:t>
            </w:r>
          </w:p>
        </w:tc>
        <w:tc>
          <w:tcPr>
            <w:tcW w:w="2702" w:type="dxa"/>
            <w:vAlign w:val="center"/>
          </w:tcPr>
          <w:p w14:paraId="5A228B62" w14:textId="09A4D6C6" w:rsidR="00C95FBF" w:rsidRPr="0087231D" w:rsidRDefault="00C95FBF" w:rsidP="00C95FBF">
            <w:pPr>
              <w:adjustRightInd w:val="0"/>
              <w:snapToGrid w:val="0"/>
              <w:jc w:val="center"/>
              <w:rPr>
                <w:rFonts w:ascii="楷体_GB2312" w:eastAsia="楷体_GB2312"/>
                <w:sz w:val="28"/>
                <w:szCs w:val="28"/>
              </w:rPr>
            </w:pPr>
            <w:r w:rsidRPr="0087231D">
              <w:rPr>
                <w:rFonts w:ascii="楷体_GB2312" w:eastAsia="楷体_GB2312" w:hint="eastAsia"/>
                <w:sz w:val="28"/>
                <w:szCs w:val="28"/>
              </w:rPr>
              <w:t>专业</w:t>
            </w:r>
          </w:p>
        </w:tc>
        <w:tc>
          <w:tcPr>
            <w:tcW w:w="1714" w:type="dxa"/>
            <w:vAlign w:val="center"/>
          </w:tcPr>
          <w:p w14:paraId="7A4A0631" w14:textId="7CD2ADAC" w:rsidR="00C95FBF" w:rsidRPr="0087231D" w:rsidRDefault="00C95FBF" w:rsidP="00C95FBF">
            <w:pPr>
              <w:adjustRightInd w:val="0"/>
              <w:snapToGrid w:val="0"/>
              <w:jc w:val="center"/>
              <w:rPr>
                <w:rFonts w:ascii="楷体_GB2312" w:eastAsia="楷体_GB2312"/>
                <w:sz w:val="28"/>
                <w:szCs w:val="28"/>
              </w:rPr>
            </w:pPr>
            <w:r w:rsidRPr="0087231D">
              <w:rPr>
                <w:rFonts w:ascii="楷体_GB2312" w:eastAsia="楷体_GB2312" w:hint="eastAsia"/>
                <w:sz w:val="28"/>
                <w:szCs w:val="28"/>
              </w:rPr>
              <w:t>学习方式</w:t>
            </w:r>
          </w:p>
        </w:tc>
        <w:tc>
          <w:tcPr>
            <w:tcW w:w="1405" w:type="dxa"/>
            <w:vAlign w:val="center"/>
          </w:tcPr>
          <w:p w14:paraId="04DC6C9B" w14:textId="06F7AD58" w:rsidR="00C95FBF" w:rsidRPr="0087231D" w:rsidRDefault="00C95FBF" w:rsidP="00C95FBF">
            <w:pPr>
              <w:adjustRightInd w:val="0"/>
              <w:snapToGrid w:val="0"/>
              <w:jc w:val="center"/>
              <w:rPr>
                <w:rFonts w:ascii="楷体_GB2312" w:eastAsia="楷体_GB2312"/>
                <w:sz w:val="28"/>
                <w:szCs w:val="28"/>
              </w:rPr>
            </w:pPr>
            <w:r w:rsidRPr="0087231D">
              <w:rPr>
                <w:rFonts w:ascii="楷体_GB2312" w:eastAsia="楷体_GB2312" w:hint="eastAsia"/>
                <w:sz w:val="28"/>
                <w:szCs w:val="28"/>
              </w:rPr>
              <w:t>招生计划</w:t>
            </w:r>
          </w:p>
        </w:tc>
      </w:tr>
      <w:tr w:rsidR="00C95FBF" w:rsidRPr="0087231D" w14:paraId="709BF467" w14:textId="77777777" w:rsidTr="00C95FBF">
        <w:trPr>
          <w:trHeight w:val="680"/>
          <w:jc w:val="center"/>
        </w:trPr>
        <w:tc>
          <w:tcPr>
            <w:tcW w:w="1166" w:type="dxa"/>
            <w:vMerge w:val="restart"/>
            <w:vAlign w:val="center"/>
          </w:tcPr>
          <w:p w14:paraId="143FFBFF" w14:textId="77777777"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学术</w:t>
            </w:r>
          </w:p>
          <w:p w14:paraId="125A893B" w14:textId="75B31EE1"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学位</w:t>
            </w:r>
          </w:p>
        </w:tc>
        <w:tc>
          <w:tcPr>
            <w:tcW w:w="1230" w:type="dxa"/>
            <w:vAlign w:val="center"/>
          </w:tcPr>
          <w:p w14:paraId="2EBCE754" w14:textId="65FC1265" w:rsidR="00C95FBF" w:rsidRPr="0087231D"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0</w:t>
            </w:r>
            <w:r>
              <w:rPr>
                <w:rFonts w:ascii="仿宋_GB2312" w:eastAsia="仿宋_GB2312"/>
                <w:sz w:val="28"/>
                <w:szCs w:val="28"/>
              </w:rPr>
              <w:t>50201</w:t>
            </w:r>
          </w:p>
        </w:tc>
        <w:tc>
          <w:tcPr>
            <w:tcW w:w="2702" w:type="dxa"/>
            <w:vAlign w:val="center"/>
          </w:tcPr>
          <w:p w14:paraId="20034434" w14:textId="324A3DAF" w:rsidR="00C95FBF" w:rsidRPr="0087231D"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英语语言文学</w:t>
            </w:r>
          </w:p>
        </w:tc>
        <w:tc>
          <w:tcPr>
            <w:tcW w:w="1714" w:type="dxa"/>
            <w:vAlign w:val="center"/>
          </w:tcPr>
          <w:p w14:paraId="385C4BB1" w14:textId="47A69520" w:rsidR="00C95FBF" w:rsidRPr="0087231D"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全日制</w:t>
            </w:r>
          </w:p>
        </w:tc>
        <w:tc>
          <w:tcPr>
            <w:tcW w:w="1405" w:type="dxa"/>
            <w:vAlign w:val="center"/>
          </w:tcPr>
          <w:p w14:paraId="47D0A61C" w14:textId="66C1AC8F" w:rsidR="00C95FBF" w:rsidRPr="0087231D"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4</w:t>
            </w:r>
          </w:p>
        </w:tc>
      </w:tr>
      <w:tr w:rsidR="00C95FBF" w:rsidRPr="0087231D" w14:paraId="6D7486E7" w14:textId="77777777" w:rsidTr="00C95FBF">
        <w:trPr>
          <w:trHeight w:val="680"/>
          <w:jc w:val="center"/>
        </w:trPr>
        <w:tc>
          <w:tcPr>
            <w:tcW w:w="1166" w:type="dxa"/>
            <w:vMerge/>
            <w:vAlign w:val="center"/>
          </w:tcPr>
          <w:p w14:paraId="1D9979B9" w14:textId="77777777" w:rsidR="00C95FBF" w:rsidRDefault="00C95FBF" w:rsidP="00C95FBF">
            <w:pPr>
              <w:adjustRightInd w:val="0"/>
              <w:snapToGrid w:val="0"/>
              <w:jc w:val="center"/>
              <w:rPr>
                <w:rFonts w:ascii="仿宋_GB2312" w:eastAsia="仿宋_GB2312"/>
                <w:sz w:val="28"/>
                <w:szCs w:val="28"/>
              </w:rPr>
            </w:pPr>
          </w:p>
        </w:tc>
        <w:tc>
          <w:tcPr>
            <w:tcW w:w="1230" w:type="dxa"/>
            <w:vAlign w:val="center"/>
          </w:tcPr>
          <w:p w14:paraId="29FC07A2" w14:textId="364F5C6C" w:rsidR="00C95FBF" w:rsidRPr="0087231D"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0</w:t>
            </w:r>
            <w:r>
              <w:rPr>
                <w:rFonts w:ascii="仿宋_GB2312" w:eastAsia="仿宋_GB2312"/>
                <w:sz w:val="28"/>
                <w:szCs w:val="28"/>
              </w:rPr>
              <w:t>50202</w:t>
            </w:r>
          </w:p>
        </w:tc>
        <w:tc>
          <w:tcPr>
            <w:tcW w:w="2702" w:type="dxa"/>
            <w:vAlign w:val="center"/>
          </w:tcPr>
          <w:p w14:paraId="44BDA133" w14:textId="6AAA8C37" w:rsidR="00C95FBF" w:rsidRPr="0087231D"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俄语语言文学</w:t>
            </w:r>
          </w:p>
        </w:tc>
        <w:tc>
          <w:tcPr>
            <w:tcW w:w="1714" w:type="dxa"/>
            <w:vAlign w:val="center"/>
          </w:tcPr>
          <w:p w14:paraId="39DE0914" w14:textId="1C69FEFE" w:rsidR="00C95FBF" w:rsidRPr="0087231D"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全日制</w:t>
            </w:r>
          </w:p>
        </w:tc>
        <w:tc>
          <w:tcPr>
            <w:tcW w:w="1405" w:type="dxa"/>
            <w:vAlign w:val="center"/>
          </w:tcPr>
          <w:p w14:paraId="160F1F28" w14:textId="2F05CE81" w:rsidR="00C95FBF" w:rsidRPr="0087231D"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2</w:t>
            </w:r>
          </w:p>
        </w:tc>
      </w:tr>
      <w:tr w:rsidR="00C95FBF" w:rsidRPr="0087231D" w14:paraId="7A79DFFE" w14:textId="77777777" w:rsidTr="00C95FBF">
        <w:trPr>
          <w:trHeight w:val="680"/>
          <w:jc w:val="center"/>
        </w:trPr>
        <w:tc>
          <w:tcPr>
            <w:tcW w:w="1166" w:type="dxa"/>
            <w:vMerge/>
            <w:vAlign w:val="center"/>
          </w:tcPr>
          <w:p w14:paraId="4BFB2503" w14:textId="77777777" w:rsidR="00C95FBF" w:rsidRDefault="00C95FBF" w:rsidP="00C95FBF">
            <w:pPr>
              <w:adjustRightInd w:val="0"/>
              <w:snapToGrid w:val="0"/>
              <w:jc w:val="center"/>
              <w:rPr>
                <w:rFonts w:ascii="仿宋_GB2312" w:eastAsia="仿宋_GB2312"/>
                <w:sz w:val="28"/>
                <w:szCs w:val="28"/>
              </w:rPr>
            </w:pPr>
          </w:p>
        </w:tc>
        <w:tc>
          <w:tcPr>
            <w:tcW w:w="1230" w:type="dxa"/>
            <w:vAlign w:val="center"/>
          </w:tcPr>
          <w:p w14:paraId="2A6850B1" w14:textId="23DF638F" w:rsidR="00C95FBF" w:rsidRPr="0087231D"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0</w:t>
            </w:r>
            <w:r>
              <w:rPr>
                <w:rFonts w:ascii="仿宋_GB2312" w:eastAsia="仿宋_GB2312"/>
                <w:sz w:val="28"/>
                <w:szCs w:val="28"/>
              </w:rPr>
              <w:t>50205</w:t>
            </w:r>
          </w:p>
        </w:tc>
        <w:tc>
          <w:tcPr>
            <w:tcW w:w="2702" w:type="dxa"/>
            <w:vAlign w:val="center"/>
          </w:tcPr>
          <w:p w14:paraId="7EEC6B0B" w14:textId="03247A0F" w:rsidR="00C95FBF" w:rsidRPr="0087231D"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日语语言文学</w:t>
            </w:r>
          </w:p>
        </w:tc>
        <w:tc>
          <w:tcPr>
            <w:tcW w:w="1714" w:type="dxa"/>
            <w:vAlign w:val="center"/>
          </w:tcPr>
          <w:p w14:paraId="4ED36F8B" w14:textId="3E598D56" w:rsidR="00C95FBF" w:rsidRPr="0087231D"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全日制</w:t>
            </w:r>
          </w:p>
        </w:tc>
        <w:tc>
          <w:tcPr>
            <w:tcW w:w="1405" w:type="dxa"/>
            <w:vAlign w:val="center"/>
          </w:tcPr>
          <w:p w14:paraId="206B0CBA" w14:textId="0CCFFB91" w:rsidR="00C95FBF" w:rsidRPr="0087231D"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2</w:t>
            </w:r>
          </w:p>
        </w:tc>
      </w:tr>
      <w:tr w:rsidR="00C95FBF" w:rsidRPr="0087231D" w14:paraId="25AF24EE" w14:textId="77777777" w:rsidTr="00C95FBF">
        <w:trPr>
          <w:trHeight w:val="680"/>
          <w:jc w:val="center"/>
        </w:trPr>
        <w:tc>
          <w:tcPr>
            <w:tcW w:w="1166" w:type="dxa"/>
            <w:vMerge/>
            <w:vAlign w:val="center"/>
          </w:tcPr>
          <w:p w14:paraId="178BB117" w14:textId="77777777" w:rsidR="00C95FBF" w:rsidRDefault="00C95FBF" w:rsidP="00C95FBF">
            <w:pPr>
              <w:adjustRightInd w:val="0"/>
              <w:snapToGrid w:val="0"/>
              <w:jc w:val="center"/>
              <w:rPr>
                <w:rFonts w:ascii="仿宋_GB2312" w:eastAsia="仿宋_GB2312"/>
                <w:sz w:val="28"/>
                <w:szCs w:val="28"/>
              </w:rPr>
            </w:pPr>
          </w:p>
        </w:tc>
        <w:tc>
          <w:tcPr>
            <w:tcW w:w="1230" w:type="dxa"/>
            <w:vAlign w:val="center"/>
          </w:tcPr>
          <w:p w14:paraId="4AF41178" w14:textId="7CC7C98A"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0</w:t>
            </w:r>
            <w:r>
              <w:rPr>
                <w:rFonts w:ascii="仿宋_GB2312" w:eastAsia="仿宋_GB2312"/>
                <w:sz w:val="28"/>
                <w:szCs w:val="28"/>
              </w:rPr>
              <w:t>50210</w:t>
            </w:r>
          </w:p>
        </w:tc>
        <w:tc>
          <w:tcPr>
            <w:tcW w:w="2702" w:type="dxa"/>
            <w:vAlign w:val="center"/>
          </w:tcPr>
          <w:p w14:paraId="104EFF84" w14:textId="7C0986DA"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亚非语言文学</w:t>
            </w:r>
          </w:p>
        </w:tc>
        <w:tc>
          <w:tcPr>
            <w:tcW w:w="1714" w:type="dxa"/>
            <w:vAlign w:val="center"/>
          </w:tcPr>
          <w:p w14:paraId="41AD130A" w14:textId="332BC5A5"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全日制</w:t>
            </w:r>
          </w:p>
        </w:tc>
        <w:tc>
          <w:tcPr>
            <w:tcW w:w="1405" w:type="dxa"/>
            <w:vAlign w:val="center"/>
          </w:tcPr>
          <w:p w14:paraId="27C0474B" w14:textId="21F28ED8" w:rsidR="00C95FBF" w:rsidRPr="0087231D"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3</w:t>
            </w:r>
          </w:p>
        </w:tc>
      </w:tr>
      <w:tr w:rsidR="00C95FBF" w:rsidRPr="0087231D" w14:paraId="583EB215" w14:textId="77777777" w:rsidTr="00C95FBF">
        <w:trPr>
          <w:trHeight w:val="680"/>
          <w:jc w:val="center"/>
        </w:trPr>
        <w:tc>
          <w:tcPr>
            <w:tcW w:w="1166" w:type="dxa"/>
            <w:vMerge w:val="restart"/>
            <w:vAlign w:val="center"/>
          </w:tcPr>
          <w:p w14:paraId="2E6F99DF" w14:textId="77777777"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专业</w:t>
            </w:r>
          </w:p>
          <w:p w14:paraId="04D7508D" w14:textId="5DDAD022"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学位</w:t>
            </w:r>
          </w:p>
        </w:tc>
        <w:tc>
          <w:tcPr>
            <w:tcW w:w="1230" w:type="dxa"/>
            <w:vAlign w:val="center"/>
          </w:tcPr>
          <w:p w14:paraId="761FE9D0" w14:textId="0B421044"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0</w:t>
            </w:r>
            <w:r>
              <w:rPr>
                <w:rFonts w:ascii="仿宋_GB2312" w:eastAsia="仿宋_GB2312"/>
                <w:sz w:val="28"/>
                <w:szCs w:val="28"/>
              </w:rPr>
              <w:t>45108</w:t>
            </w:r>
          </w:p>
        </w:tc>
        <w:tc>
          <w:tcPr>
            <w:tcW w:w="2702" w:type="dxa"/>
            <w:vAlign w:val="center"/>
          </w:tcPr>
          <w:p w14:paraId="4159D1D0" w14:textId="7A1812CD"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学科教学（英语）</w:t>
            </w:r>
          </w:p>
        </w:tc>
        <w:tc>
          <w:tcPr>
            <w:tcW w:w="1714" w:type="dxa"/>
            <w:vAlign w:val="center"/>
          </w:tcPr>
          <w:p w14:paraId="2DD2FF24" w14:textId="370A47FA"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全日制</w:t>
            </w:r>
          </w:p>
        </w:tc>
        <w:tc>
          <w:tcPr>
            <w:tcW w:w="1405" w:type="dxa"/>
            <w:vAlign w:val="center"/>
          </w:tcPr>
          <w:p w14:paraId="1292D51C" w14:textId="57E7BA61" w:rsidR="00C95FBF" w:rsidRPr="0087231D"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1</w:t>
            </w:r>
          </w:p>
        </w:tc>
      </w:tr>
      <w:tr w:rsidR="00C95FBF" w:rsidRPr="0087231D" w14:paraId="5ABF095C" w14:textId="77777777" w:rsidTr="00C95FBF">
        <w:trPr>
          <w:trHeight w:val="680"/>
          <w:jc w:val="center"/>
        </w:trPr>
        <w:tc>
          <w:tcPr>
            <w:tcW w:w="1166" w:type="dxa"/>
            <w:vMerge/>
            <w:vAlign w:val="center"/>
          </w:tcPr>
          <w:p w14:paraId="7CB4B8F1" w14:textId="77777777" w:rsidR="00C95FBF" w:rsidRDefault="00C95FBF" w:rsidP="00C95FBF">
            <w:pPr>
              <w:adjustRightInd w:val="0"/>
              <w:snapToGrid w:val="0"/>
              <w:jc w:val="center"/>
              <w:rPr>
                <w:rFonts w:ascii="仿宋_GB2312" w:eastAsia="仿宋_GB2312"/>
                <w:sz w:val="28"/>
                <w:szCs w:val="28"/>
              </w:rPr>
            </w:pPr>
          </w:p>
        </w:tc>
        <w:tc>
          <w:tcPr>
            <w:tcW w:w="1230" w:type="dxa"/>
            <w:vAlign w:val="center"/>
          </w:tcPr>
          <w:p w14:paraId="3C27EA97" w14:textId="38EE924B"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0</w:t>
            </w:r>
            <w:r>
              <w:rPr>
                <w:rFonts w:ascii="仿宋_GB2312" w:eastAsia="仿宋_GB2312"/>
                <w:sz w:val="28"/>
                <w:szCs w:val="28"/>
              </w:rPr>
              <w:t>55101</w:t>
            </w:r>
          </w:p>
        </w:tc>
        <w:tc>
          <w:tcPr>
            <w:tcW w:w="2702" w:type="dxa"/>
            <w:vAlign w:val="center"/>
          </w:tcPr>
          <w:p w14:paraId="625F7234" w14:textId="0A48AC5B"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英语笔译</w:t>
            </w:r>
          </w:p>
        </w:tc>
        <w:tc>
          <w:tcPr>
            <w:tcW w:w="1714" w:type="dxa"/>
            <w:vAlign w:val="center"/>
          </w:tcPr>
          <w:p w14:paraId="02AD1C72" w14:textId="7C5948D4"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全日制</w:t>
            </w:r>
          </w:p>
        </w:tc>
        <w:tc>
          <w:tcPr>
            <w:tcW w:w="1405" w:type="dxa"/>
            <w:vAlign w:val="center"/>
          </w:tcPr>
          <w:p w14:paraId="4628F5F0" w14:textId="6FE5EEC8"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2</w:t>
            </w:r>
          </w:p>
        </w:tc>
      </w:tr>
      <w:tr w:rsidR="00C95FBF" w:rsidRPr="0087231D" w14:paraId="0E4946B6" w14:textId="77777777" w:rsidTr="00C95FBF">
        <w:trPr>
          <w:trHeight w:val="680"/>
          <w:jc w:val="center"/>
        </w:trPr>
        <w:tc>
          <w:tcPr>
            <w:tcW w:w="1166" w:type="dxa"/>
            <w:vMerge/>
            <w:vAlign w:val="center"/>
          </w:tcPr>
          <w:p w14:paraId="02DC76F8" w14:textId="77777777" w:rsidR="00C95FBF" w:rsidRDefault="00C95FBF" w:rsidP="00C95FBF">
            <w:pPr>
              <w:adjustRightInd w:val="0"/>
              <w:snapToGrid w:val="0"/>
              <w:jc w:val="center"/>
              <w:rPr>
                <w:rFonts w:ascii="仿宋_GB2312" w:eastAsia="仿宋_GB2312"/>
                <w:sz w:val="28"/>
                <w:szCs w:val="28"/>
              </w:rPr>
            </w:pPr>
          </w:p>
        </w:tc>
        <w:tc>
          <w:tcPr>
            <w:tcW w:w="1230" w:type="dxa"/>
            <w:vAlign w:val="center"/>
          </w:tcPr>
          <w:p w14:paraId="5ECCCA8E" w14:textId="1B0536A4"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0</w:t>
            </w:r>
            <w:r>
              <w:rPr>
                <w:rFonts w:ascii="仿宋_GB2312" w:eastAsia="仿宋_GB2312"/>
                <w:sz w:val="28"/>
                <w:szCs w:val="28"/>
              </w:rPr>
              <w:t>55102</w:t>
            </w:r>
          </w:p>
        </w:tc>
        <w:tc>
          <w:tcPr>
            <w:tcW w:w="2702" w:type="dxa"/>
            <w:vAlign w:val="center"/>
          </w:tcPr>
          <w:p w14:paraId="718387D8" w14:textId="2A57D5A4"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英语口译</w:t>
            </w:r>
          </w:p>
        </w:tc>
        <w:tc>
          <w:tcPr>
            <w:tcW w:w="1714" w:type="dxa"/>
            <w:vAlign w:val="center"/>
          </w:tcPr>
          <w:p w14:paraId="5DFF6DA4" w14:textId="52FD556B"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全日制</w:t>
            </w:r>
          </w:p>
        </w:tc>
        <w:tc>
          <w:tcPr>
            <w:tcW w:w="1405" w:type="dxa"/>
            <w:vAlign w:val="center"/>
          </w:tcPr>
          <w:p w14:paraId="2B1E164E" w14:textId="63065CCD"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2</w:t>
            </w:r>
          </w:p>
        </w:tc>
      </w:tr>
      <w:tr w:rsidR="00C95FBF" w:rsidRPr="0087231D" w14:paraId="7A5C68CA" w14:textId="77777777" w:rsidTr="00C95FBF">
        <w:trPr>
          <w:trHeight w:val="680"/>
          <w:jc w:val="center"/>
        </w:trPr>
        <w:tc>
          <w:tcPr>
            <w:tcW w:w="1166" w:type="dxa"/>
            <w:vMerge/>
            <w:vAlign w:val="center"/>
          </w:tcPr>
          <w:p w14:paraId="1BD262E2" w14:textId="77777777" w:rsidR="00C95FBF" w:rsidRDefault="00C95FBF" w:rsidP="00C95FBF">
            <w:pPr>
              <w:adjustRightInd w:val="0"/>
              <w:snapToGrid w:val="0"/>
              <w:jc w:val="center"/>
              <w:rPr>
                <w:rFonts w:ascii="仿宋_GB2312" w:eastAsia="仿宋_GB2312"/>
                <w:sz w:val="28"/>
                <w:szCs w:val="28"/>
              </w:rPr>
            </w:pPr>
          </w:p>
        </w:tc>
        <w:tc>
          <w:tcPr>
            <w:tcW w:w="1230" w:type="dxa"/>
            <w:vAlign w:val="center"/>
          </w:tcPr>
          <w:p w14:paraId="71282BE0" w14:textId="6FA4CB1F"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0</w:t>
            </w:r>
            <w:r>
              <w:rPr>
                <w:rFonts w:ascii="仿宋_GB2312" w:eastAsia="仿宋_GB2312"/>
                <w:sz w:val="28"/>
                <w:szCs w:val="28"/>
              </w:rPr>
              <w:t>55103</w:t>
            </w:r>
          </w:p>
        </w:tc>
        <w:tc>
          <w:tcPr>
            <w:tcW w:w="2702" w:type="dxa"/>
            <w:vAlign w:val="center"/>
          </w:tcPr>
          <w:p w14:paraId="2D281DEC" w14:textId="192BC646"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俄语笔译</w:t>
            </w:r>
          </w:p>
        </w:tc>
        <w:tc>
          <w:tcPr>
            <w:tcW w:w="1714" w:type="dxa"/>
            <w:vAlign w:val="center"/>
          </w:tcPr>
          <w:p w14:paraId="7710AFC9" w14:textId="4DF0CE9A"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全日制</w:t>
            </w:r>
          </w:p>
        </w:tc>
        <w:tc>
          <w:tcPr>
            <w:tcW w:w="1405" w:type="dxa"/>
            <w:vAlign w:val="center"/>
          </w:tcPr>
          <w:p w14:paraId="5634B60B" w14:textId="0622FEEA"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5</w:t>
            </w:r>
          </w:p>
        </w:tc>
      </w:tr>
      <w:tr w:rsidR="00C95FBF" w:rsidRPr="0087231D" w14:paraId="0380B40E" w14:textId="77777777" w:rsidTr="00C95FBF">
        <w:trPr>
          <w:trHeight w:val="680"/>
          <w:jc w:val="center"/>
        </w:trPr>
        <w:tc>
          <w:tcPr>
            <w:tcW w:w="1166" w:type="dxa"/>
            <w:vMerge/>
            <w:vAlign w:val="center"/>
          </w:tcPr>
          <w:p w14:paraId="2E24E1E5" w14:textId="77777777" w:rsidR="00C95FBF" w:rsidRDefault="00C95FBF" w:rsidP="00C95FBF">
            <w:pPr>
              <w:adjustRightInd w:val="0"/>
              <w:snapToGrid w:val="0"/>
              <w:jc w:val="center"/>
              <w:rPr>
                <w:rFonts w:ascii="仿宋_GB2312" w:eastAsia="仿宋_GB2312"/>
                <w:sz w:val="28"/>
                <w:szCs w:val="28"/>
              </w:rPr>
            </w:pPr>
          </w:p>
        </w:tc>
        <w:tc>
          <w:tcPr>
            <w:tcW w:w="1230" w:type="dxa"/>
            <w:vAlign w:val="center"/>
          </w:tcPr>
          <w:p w14:paraId="57FAC915" w14:textId="43A6C727"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0</w:t>
            </w:r>
            <w:r>
              <w:rPr>
                <w:rFonts w:ascii="仿宋_GB2312" w:eastAsia="仿宋_GB2312"/>
                <w:sz w:val="28"/>
                <w:szCs w:val="28"/>
              </w:rPr>
              <w:t>55104</w:t>
            </w:r>
          </w:p>
        </w:tc>
        <w:tc>
          <w:tcPr>
            <w:tcW w:w="2702" w:type="dxa"/>
            <w:vAlign w:val="center"/>
          </w:tcPr>
          <w:p w14:paraId="4B0121FD" w14:textId="63880776"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俄语口译</w:t>
            </w:r>
          </w:p>
        </w:tc>
        <w:tc>
          <w:tcPr>
            <w:tcW w:w="1714" w:type="dxa"/>
            <w:vAlign w:val="center"/>
          </w:tcPr>
          <w:p w14:paraId="0581CE51" w14:textId="10856975"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全日制</w:t>
            </w:r>
          </w:p>
        </w:tc>
        <w:tc>
          <w:tcPr>
            <w:tcW w:w="1405" w:type="dxa"/>
            <w:vAlign w:val="center"/>
          </w:tcPr>
          <w:p w14:paraId="5FD4A003" w14:textId="079A13B4"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5</w:t>
            </w:r>
          </w:p>
        </w:tc>
      </w:tr>
      <w:tr w:rsidR="00C95FBF" w:rsidRPr="0087231D" w14:paraId="2CD619E4" w14:textId="77777777" w:rsidTr="00C95FBF">
        <w:trPr>
          <w:trHeight w:val="680"/>
          <w:jc w:val="center"/>
        </w:trPr>
        <w:tc>
          <w:tcPr>
            <w:tcW w:w="1166" w:type="dxa"/>
            <w:vMerge/>
            <w:vAlign w:val="center"/>
          </w:tcPr>
          <w:p w14:paraId="1687C13A" w14:textId="77777777" w:rsidR="00C95FBF" w:rsidRDefault="00C95FBF" w:rsidP="00C95FBF">
            <w:pPr>
              <w:adjustRightInd w:val="0"/>
              <w:snapToGrid w:val="0"/>
              <w:jc w:val="center"/>
              <w:rPr>
                <w:rFonts w:ascii="仿宋_GB2312" w:eastAsia="仿宋_GB2312"/>
                <w:sz w:val="28"/>
                <w:szCs w:val="28"/>
              </w:rPr>
            </w:pPr>
          </w:p>
        </w:tc>
        <w:tc>
          <w:tcPr>
            <w:tcW w:w="1230" w:type="dxa"/>
            <w:vAlign w:val="center"/>
          </w:tcPr>
          <w:p w14:paraId="710C800B" w14:textId="49051A07"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0</w:t>
            </w:r>
            <w:r>
              <w:rPr>
                <w:rFonts w:ascii="仿宋_GB2312" w:eastAsia="仿宋_GB2312"/>
                <w:sz w:val="28"/>
                <w:szCs w:val="28"/>
              </w:rPr>
              <w:t>45108</w:t>
            </w:r>
          </w:p>
        </w:tc>
        <w:tc>
          <w:tcPr>
            <w:tcW w:w="2702" w:type="dxa"/>
            <w:vAlign w:val="center"/>
          </w:tcPr>
          <w:p w14:paraId="07992C1F" w14:textId="63C456F5"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学科教学（英语）</w:t>
            </w:r>
          </w:p>
        </w:tc>
        <w:tc>
          <w:tcPr>
            <w:tcW w:w="1714" w:type="dxa"/>
            <w:vAlign w:val="center"/>
          </w:tcPr>
          <w:p w14:paraId="1A3E5A23" w14:textId="52175DE1"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非全日制</w:t>
            </w:r>
          </w:p>
        </w:tc>
        <w:tc>
          <w:tcPr>
            <w:tcW w:w="1405" w:type="dxa"/>
            <w:vAlign w:val="center"/>
          </w:tcPr>
          <w:p w14:paraId="65149F05" w14:textId="3CF298D0" w:rsidR="00C95FBF" w:rsidRDefault="00C95FBF" w:rsidP="00C95FBF">
            <w:pPr>
              <w:adjustRightInd w:val="0"/>
              <w:snapToGrid w:val="0"/>
              <w:jc w:val="center"/>
              <w:rPr>
                <w:rFonts w:ascii="仿宋_GB2312" w:eastAsia="仿宋_GB2312"/>
                <w:sz w:val="28"/>
                <w:szCs w:val="28"/>
              </w:rPr>
            </w:pPr>
            <w:r>
              <w:rPr>
                <w:rFonts w:ascii="仿宋_GB2312" w:eastAsia="仿宋_GB2312"/>
                <w:sz w:val="28"/>
                <w:szCs w:val="28"/>
              </w:rPr>
              <w:t>15</w:t>
            </w:r>
          </w:p>
        </w:tc>
      </w:tr>
      <w:tr w:rsidR="00C95FBF" w:rsidRPr="0087231D" w14:paraId="69B87CFF" w14:textId="77777777" w:rsidTr="00C95FBF">
        <w:trPr>
          <w:trHeight w:val="936"/>
          <w:jc w:val="center"/>
        </w:trPr>
        <w:tc>
          <w:tcPr>
            <w:tcW w:w="1166" w:type="dxa"/>
            <w:vAlign w:val="center"/>
          </w:tcPr>
          <w:p w14:paraId="1A47D814" w14:textId="7EF02FF1" w:rsidR="00C95FBF" w:rsidRDefault="00C95FBF" w:rsidP="00C95FBF">
            <w:pPr>
              <w:adjustRightInd w:val="0"/>
              <w:snapToGrid w:val="0"/>
              <w:jc w:val="center"/>
              <w:rPr>
                <w:rFonts w:ascii="仿宋_GB2312" w:eastAsia="仿宋_GB2312"/>
                <w:sz w:val="28"/>
                <w:szCs w:val="28"/>
              </w:rPr>
            </w:pPr>
            <w:r>
              <w:rPr>
                <w:rFonts w:ascii="仿宋_GB2312" w:eastAsia="仿宋_GB2312" w:hint="eastAsia"/>
                <w:sz w:val="28"/>
                <w:szCs w:val="28"/>
              </w:rPr>
              <w:t>备注</w:t>
            </w:r>
          </w:p>
        </w:tc>
        <w:tc>
          <w:tcPr>
            <w:tcW w:w="7051" w:type="dxa"/>
            <w:gridSpan w:val="4"/>
            <w:vAlign w:val="center"/>
          </w:tcPr>
          <w:p w14:paraId="68F6C3C7" w14:textId="781FABAC" w:rsidR="00C95FBF" w:rsidRDefault="00C95FBF" w:rsidP="00C95FBF">
            <w:pPr>
              <w:adjustRightInd w:val="0"/>
              <w:snapToGrid w:val="0"/>
              <w:rPr>
                <w:rFonts w:ascii="仿宋_GB2312" w:eastAsia="仿宋_GB2312"/>
                <w:sz w:val="28"/>
                <w:szCs w:val="28"/>
              </w:rPr>
            </w:pPr>
            <w:r w:rsidRPr="00CA602C">
              <w:rPr>
                <w:rFonts w:ascii="仿宋_GB2312" w:eastAsia="仿宋_GB2312" w:hint="eastAsia"/>
                <w:sz w:val="28"/>
                <w:szCs w:val="28"/>
              </w:rPr>
              <w:t>拟招生人数根据学校总体情况及一志愿复试情况进行调整。拟招生人数不包括推免生和专项计划。</w:t>
            </w:r>
          </w:p>
        </w:tc>
      </w:tr>
    </w:tbl>
    <w:p w14:paraId="54F9A7CC" w14:textId="51425C37" w:rsidR="00CA602C" w:rsidRDefault="00AB4758" w:rsidP="00962BBC">
      <w:pPr>
        <w:spacing w:line="560" w:lineRule="exact"/>
        <w:ind w:firstLineChars="200" w:firstLine="640"/>
        <w:rPr>
          <w:rFonts w:ascii="仿宋_GB2312" w:eastAsia="仿宋_GB2312"/>
          <w:sz w:val="32"/>
          <w:szCs w:val="32"/>
        </w:rPr>
      </w:pPr>
      <w:r w:rsidRPr="008918C5">
        <w:rPr>
          <w:rFonts w:ascii="黑体" w:eastAsia="黑体" w:hAnsi="黑体" w:hint="eastAsia"/>
          <w:sz w:val="32"/>
          <w:szCs w:val="32"/>
        </w:rPr>
        <w:t>四、复试时间安排</w:t>
      </w:r>
    </w:p>
    <w:p w14:paraId="35D338FD" w14:textId="06BFE138" w:rsidR="00962BBC" w:rsidRDefault="00962BBC" w:rsidP="00962BBC">
      <w:pPr>
        <w:spacing w:line="560" w:lineRule="exact"/>
        <w:ind w:firstLineChars="200" w:firstLine="640"/>
        <w:rPr>
          <w:rFonts w:ascii="仿宋_GB2312" w:eastAsia="仿宋_GB2312"/>
          <w:sz w:val="32"/>
          <w:szCs w:val="32"/>
        </w:rPr>
      </w:pPr>
      <w:r w:rsidRPr="00962BBC">
        <w:rPr>
          <w:rFonts w:ascii="仿宋_GB2312" w:eastAsia="仿宋_GB2312"/>
          <w:sz w:val="32"/>
          <w:szCs w:val="32"/>
        </w:rPr>
        <w:t>3月28日-3月30日</w:t>
      </w:r>
      <w:r>
        <w:rPr>
          <w:rFonts w:ascii="仿宋_GB2312" w:eastAsia="仿宋_GB2312" w:hint="eastAsia"/>
          <w:sz w:val="32"/>
          <w:szCs w:val="32"/>
        </w:rPr>
        <w:t>，</w:t>
      </w:r>
      <w:r w:rsidRPr="00962BBC">
        <w:rPr>
          <w:rFonts w:ascii="仿宋_GB2312" w:eastAsia="仿宋_GB2312" w:hint="eastAsia"/>
          <w:sz w:val="32"/>
          <w:szCs w:val="32"/>
        </w:rPr>
        <w:t>考生</w:t>
      </w:r>
      <w:r>
        <w:rPr>
          <w:rFonts w:ascii="仿宋_GB2312" w:eastAsia="仿宋_GB2312" w:hint="eastAsia"/>
          <w:sz w:val="32"/>
          <w:szCs w:val="32"/>
        </w:rPr>
        <w:t>上传</w:t>
      </w:r>
      <w:r w:rsidRPr="00962BBC">
        <w:rPr>
          <w:rFonts w:ascii="仿宋_GB2312" w:eastAsia="仿宋_GB2312"/>
          <w:sz w:val="32"/>
          <w:szCs w:val="32"/>
        </w:rPr>
        <w:t>审查材料</w:t>
      </w:r>
      <w:r w:rsidR="003915E2">
        <w:rPr>
          <w:rFonts w:ascii="仿宋_GB2312" w:eastAsia="仿宋_GB2312" w:hint="eastAsia"/>
          <w:sz w:val="32"/>
          <w:szCs w:val="32"/>
        </w:rPr>
        <w:t>、缴费；</w:t>
      </w:r>
    </w:p>
    <w:p w14:paraId="01B57B2D" w14:textId="67102757" w:rsidR="00962BBC" w:rsidRDefault="003915E2" w:rsidP="003915E2">
      <w:pPr>
        <w:spacing w:line="560" w:lineRule="exact"/>
        <w:ind w:firstLineChars="200" w:firstLine="640"/>
        <w:rPr>
          <w:rFonts w:ascii="仿宋_GB2312" w:eastAsia="仿宋_GB2312"/>
          <w:sz w:val="32"/>
          <w:szCs w:val="32"/>
        </w:rPr>
      </w:pPr>
      <w:r>
        <w:rPr>
          <w:rFonts w:ascii="仿宋_GB2312" w:eastAsia="仿宋_GB2312" w:hint="eastAsia"/>
          <w:sz w:val="32"/>
          <w:szCs w:val="32"/>
        </w:rPr>
        <w:t>4月1日全天，考生参加复试，具体时间安排如下表：</w:t>
      </w:r>
    </w:p>
    <w:tbl>
      <w:tblPr>
        <w:tblW w:w="52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2149"/>
        <w:gridCol w:w="2530"/>
        <w:gridCol w:w="3116"/>
      </w:tblGrid>
      <w:tr w:rsidR="00962BBC" w:rsidRPr="006E4356" w14:paraId="134C8511" w14:textId="77777777" w:rsidTr="00C95FBF">
        <w:trPr>
          <w:trHeight w:val="726"/>
          <w:tblHeader/>
          <w:jc w:val="center"/>
        </w:trPr>
        <w:tc>
          <w:tcPr>
            <w:tcW w:w="767" w:type="pct"/>
            <w:tcBorders>
              <w:top w:val="single" w:sz="4" w:space="0" w:color="000000"/>
              <w:left w:val="single" w:sz="4" w:space="0" w:color="000000"/>
              <w:bottom w:val="single" w:sz="4" w:space="0" w:color="000000"/>
              <w:right w:val="single" w:sz="4" w:space="0" w:color="000000"/>
            </w:tcBorders>
            <w:vAlign w:val="center"/>
            <w:hideMark/>
          </w:tcPr>
          <w:p w14:paraId="509C7CD1" w14:textId="77777777" w:rsidR="00962BBC" w:rsidRPr="006E4356" w:rsidRDefault="00962BBC" w:rsidP="00AE3D67">
            <w:pPr>
              <w:spacing w:line="560" w:lineRule="exact"/>
              <w:jc w:val="center"/>
              <w:rPr>
                <w:rFonts w:ascii="仿宋_GB2312" w:eastAsia="仿宋_GB2312" w:hAnsi="Times New Roman"/>
                <w:sz w:val="28"/>
                <w:szCs w:val="28"/>
              </w:rPr>
            </w:pPr>
            <w:r w:rsidRPr="006E4356">
              <w:rPr>
                <w:rFonts w:ascii="仿宋_GB2312" w:eastAsia="仿宋_GB2312" w:hAnsi="Times New Roman" w:hint="eastAsia"/>
                <w:sz w:val="28"/>
                <w:szCs w:val="28"/>
              </w:rPr>
              <w:t>日期</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1E6D38BE" w14:textId="77777777" w:rsidR="00962BBC" w:rsidRPr="006E4356" w:rsidRDefault="00962BBC" w:rsidP="00AE3D67">
            <w:pPr>
              <w:spacing w:line="560" w:lineRule="exact"/>
              <w:jc w:val="center"/>
              <w:rPr>
                <w:rFonts w:ascii="仿宋_GB2312" w:eastAsia="仿宋_GB2312" w:hAnsi="Times New Roman"/>
                <w:sz w:val="28"/>
                <w:szCs w:val="28"/>
              </w:rPr>
            </w:pPr>
            <w:r w:rsidRPr="006E4356">
              <w:rPr>
                <w:rFonts w:ascii="仿宋_GB2312" w:eastAsia="仿宋_GB2312" w:hAnsi="Times New Roman" w:hint="eastAsia"/>
                <w:sz w:val="28"/>
                <w:szCs w:val="28"/>
              </w:rPr>
              <w:t>时间</w:t>
            </w:r>
          </w:p>
        </w:tc>
        <w:tc>
          <w:tcPr>
            <w:tcW w:w="1374" w:type="pct"/>
            <w:tcBorders>
              <w:top w:val="single" w:sz="4" w:space="0" w:color="000000"/>
              <w:left w:val="single" w:sz="4" w:space="0" w:color="000000"/>
              <w:bottom w:val="single" w:sz="4" w:space="0" w:color="000000"/>
              <w:right w:val="single" w:sz="4" w:space="0" w:color="000000"/>
            </w:tcBorders>
            <w:vAlign w:val="center"/>
            <w:hideMark/>
          </w:tcPr>
          <w:p w14:paraId="5F268A31" w14:textId="77777777" w:rsidR="00962BBC" w:rsidRPr="006E4356" w:rsidRDefault="00962BBC" w:rsidP="00AE3D67">
            <w:pPr>
              <w:spacing w:line="560" w:lineRule="exact"/>
              <w:jc w:val="center"/>
              <w:rPr>
                <w:rFonts w:ascii="仿宋_GB2312" w:eastAsia="仿宋_GB2312" w:hAnsi="Times New Roman"/>
                <w:sz w:val="28"/>
                <w:szCs w:val="28"/>
              </w:rPr>
            </w:pPr>
            <w:r w:rsidRPr="006E4356">
              <w:rPr>
                <w:rFonts w:ascii="仿宋_GB2312" w:eastAsia="仿宋_GB2312" w:hAnsi="Times New Roman" w:hint="eastAsia"/>
                <w:sz w:val="28"/>
                <w:szCs w:val="28"/>
              </w:rPr>
              <w:t>复试环节</w:t>
            </w:r>
          </w:p>
        </w:tc>
        <w:tc>
          <w:tcPr>
            <w:tcW w:w="1692" w:type="pct"/>
            <w:tcBorders>
              <w:top w:val="single" w:sz="4" w:space="0" w:color="000000"/>
              <w:left w:val="single" w:sz="4" w:space="0" w:color="000000"/>
              <w:bottom w:val="single" w:sz="4" w:space="0" w:color="000000"/>
              <w:right w:val="single" w:sz="4" w:space="0" w:color="000000"/>
            </w:tcBorders>
            <w:vAlign w:val="center"/>
            <w:hideMark/>
          </w:tcPr>
          <w:p w14:paraId="64906A57" w14:textId="77777777" w:rsidR="00962BBC" w:rsidRPr="006E4356" w:rsidRDefault="00962BBC" w:rsidP="00AE3D67">
            <w:pPr>
              <w:spacing w:line="560" w:lineRule="exact"/>
              <w:jc w:val="center"/>
              <w:rPr>
                <w:rFonts w:ascii="仿宋_GB2312" w:eastAsia="仿宋_GB2312" w:hAnsi="Times New Roman"/>
                <w:sz w:val="28"/>
                <w:szCs w:val="28"/>
              </w:rPr>
            </w:pPr>
            <w:r w:rsidRPr="006E4356">
              <w:rPr>
                <w:rFonts w:ascii="仿宋_GB2312" w:eastAsia="仿宋_GB2312" w:hAnsi="Times New Roman" w:hint="eastAsia"/>
                <w:sz w:val="28"/>
                <w:szCs w:val="28"/>
              </w:rPr>
              <w:t>地点</w:t>
            </w:r>
          </w:p>
        </w:tc>
      </w:tr>
      <w:tr w:rsidR="00962BBC" w:rsidRPr="006E4356" w14:paraId="1470A1C4" w14:textId="77777777" w:rsidTr="00AE3D67">
        <w:trPr>
          <w:trHeight w:val="726"/>
          <w:jc w:val="center"/>
        </w:trPr>
        <w:tc>
          <w:tcPr>
            <w:tcW w:w="767" w:type="pct"/>
            <w:tcBorders>
              <w:top w:val="single" w:sz="4" w:space="0" w:color="000000"/>
              <w:left w:val="single" w:sz="4" w:space="0" w:color="000000"/>
              <w:bottom w:val="single" w:sz="4" w:space="0" w:color="000000"/>
              <w:right w:val="single" w:sz="4" w:space="0" w:color="000000"/>
            </w:tcBorders>
            <w:vAlign w:val="center"/>
            <w:hideMark/>
          </w:tcPr>
          <w:p w14:paraId="7999A182" w14:textId="77777777" w:rsidR="00962BBC" w:rsidRPr="006E4356" w:rsidRDefault="00962BBC" w:rsidP="00AE3D67">
            <w:pPr>
              <w:adjustRightInd w:val="0"/>
              <w:snapToGrid w:val="0"/>
              <w:jc w:val="center"/>
              <w:rPr>
                <w:rFonts w:ascii="仿宋_GB2312" w:eastAsia="仿宋_GB2312" w:hAnsi="Times New Roman"/>
                <w:sz w:val="28"/>
                <w:szCs w:val="28"/>
              </w:rPr>
            </w:pPr>
            <w:r w:rsidRPr="006E4356">
              <w:rPr>
                <w:rFonts w:ascii="仿宋_GB2312" w:eastAsia="仿宋_GB2312" w:hAnsi="Times New Roman" w:hint="eastAsia"/>
                <w:sz w:val="28"/>
                <w:szCs w:val="28"/>
              </w:rPr>
              <w:t>4月1日</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15D5EB3F" w14:textId="128C8FB4" w:rsidR="00962BBC" w:rsidRPr="006E4356" w:rsidRDefault="00962BBC" w:rsidP="00AE3D67">
            <w:pPr>
              <w:adjustRightInd w:val="0"/>
              <w:snapToGrid w:val="0"/>
              <w:jc w:val="center"/>
              <w:rPr>
                <w:rFonts w:ascii="仿宋_GB2312" w:eastAsia="仿宋_GB2312" w:hAnsi="Times New Roman"/>
                <w:sz w:val="28"/>
                <w:szCs w:val="28"/>
              </w:rPr>
            </w:pPr>
            <w:r w:rsidRPr="006E4356">
              <w:rPr>
                <w:rFonts w:ascii="仿宋_GB2312" w:eastAsia="仿宋_GB2312" w:hAnsi="Times New Roman" w:hint="eastAsia"/>
                <w:sz w:val="28"/>
                <w:szCs w:val="28"/>
              </w:rPr>
              <w:t>0</w:t>
            </w:r>
            <w:r w:rsidRPr="006E4356">
              <w:rPr>
                <w:rFonts w:ascii="仿宋_GB2312" w:eastAsia="仿宋_GB2312" w:hAnsi="Times New Roman"/>
                <w:sz w:val="28"/>
                <w:szCs w:val="28"/>
              </w:rPr>
              <w:t>8</w:t>
            </w:r>
            <w:r w:rsidRPr="006E4356">
              <w:rPr>
                <w:rFonts w:ascii="仿宋_GB2312" w:eastAsia="仿宋_GB2312" w:hAnsi="Times New Roman" w:hint="eastAsia"/>
                <w:sz w:val="28"/>
                <w:szCs w:val="28"/>
              </w:rPr>
              <w:t>:</w:t>
            </w:r>
            <w:r w:rsidR="00FF5B65">
              <w:rPr>
                <w:rFonts w:ascii="仿宋_GB2312" w:eastAsia="仿宋_GB2312" w:hAnsi="Times New Roman"/>
                <w:sz w:val="28"/>
                <w:szCs w:val="28"/>
              </w:rPr>
              <w:t>0</w:t>
            </w:r>
            <w:r w:rsidRPr="006E4356">
              <w:rPr>
                <w:rFonts w:ascii="仿宋_GB2312" w:eastAsia="仿宋_GB2312" w:hAnsi="Times New Roman" w:hint="eastAsia"/>
                <w:sz w:val="28"/>
                <w:szCs w:val="28"/>
              </w:rPr>
              <w:t>0-0</w:t>
            </w:r>
            <w:r w:rsidRPr="006E4356">
              <w:rPr>
                <w:rFonts w:ascii="仿宋_GB2312" w:eastAsia="仿宋_GB2312" w:hAnsi="Times New Roman"/>
                <w:sz w:val="28"/>
                <w:szCs w:val="28"/>
              </w:rPr>
              <w:t>8</w:t>
            </w:r>
            <w:r w:rsidRPr="006E4356">
              <w:rPr>
                <w:rFonts w:ascii="仿宋_GB2312" w:eastAsia="仿宋_GB2312" w:hAnsi="Times New Roman" w:hint="eastAsia"/>
                <w:sz w:val="28"/>
                <w:szCs w:val="28"/>
              </w:rPr>
              <w:t>:</w:t>
            </w:r>
            <w:r w:rsidR="00F61480">
              <w:rPr>
                <w:rFonts w:ascii="仿宋_GB2312" w:eastAsia="仿宋_GB2312" w:hAnsi="Times New Roman"/>
                <w:sz w:val="28"/>
                <w:szCs w:val="28"/>
              </w:rPr>
              <w:t>2</w:t>
            </w:r>
            <w:r w:rsidRPr="006E4356">
              <w:rPr>
                <w:rFonts w:ascii="仿宋_GB2312" w:eastAsia="仿宋_GB2312" w:hAnsi="Times New Roman" w:hint="eastAsia"/>
                <w:sz w:val="28"/>
                <w:szCs w:val="28"/>
              </w:rPr>
              <w:t>0</w:t>
            </w:r>
          </w:p>
        </w:tc>
        <w:tc>
          <w:tcPr>
            <w:tcW w:w="1374" w:type="pct"/>
            <w:tcBorders>
              <w:top w:val="single" w:sz="4" w:space="0" w:color="000000"/>
              <w:left w:val="single" w:sz="4" w:space="0" w:color="000000"/>
              <w:bottom w:val="single" w:sz="4" w:space="0" w:color="000000"/>
              <w:right w:val="single" w:sz="4" w:space="0" w:color="000000"/>
            </w:tcBorders>
            <w:vAlign w:val="center"/>
            <w:hideMark/>
          </w:tcPr>
          <w:p w14:paraId="4AAE7C78" w14:textId="77777777" w:rsidR="00962BBC" w:rsidRPr="006E4356" w:rsidRDefault="00962BBC" w:rsidP="00AE3D67">
            <w:pPr>
              <w:adjustRightInd w:val="0"/>
              <w:snapToGrid w:val="0"/>
              <w:jc w:val="center"/>
              <w:rPr>
                <w:rFonts w:ascii="仿宋_GB2312" w:eastAsia="仿宋_GB2312" w:hAnsi="Times New Roman"/>
                <w:sz w:val="28"/>
                <w:szCs w:val="28"/>
              </w:rPr>
            </w:pPr>
            <w:r w:rsidRPr="006E4356">
              <w:rPr>
                <w:rFonts w:ascii="仿宋_GB2312" w:eastAsia="仿宋_GB2312" w:hAnsi="Times New Roman" w:hint="eastAsia"/>
                <w:sz w:val="28"/>
                <w:szCs w:val="28"/>
              </w:rPr>
              <w:t>复试报到</w:t>
            </w:r>
          </w:p>
        </w:tc>
        <w:tc>
          <w:tcPr>
            <w:tcW w:w="1692" w:type="pct"/>
            <w:tcBorders>
              <w:top w:val="single" w:sz="4" w:space="0" w:color="000000"/>
              <w:left w:val="single" w:sz="4" w:space="0" w:color="000000"/>
              <w:bottom w:val="single" w:sz="4" w:space="0" w:color="000000"/>
              <w:right w:val="single" w:sz="4" w:space="0" w:color="000000"/>
            </w:tcBorders>
            <w:vAlign w:val="center"/>
            <w:hideMark/>
          </w:tcPr>
          <w:p w14:paraId="22E9E45B" w14:textId="77777777" w:rsidR="00962BBC" w:rsidRPr="006E4356" w:rsidRDefault="00962BBC" w:rsidP="00AE3D67">
            <w:pPr>
              <w:adjustRightInd w:val="0"/>
              <w:snapToGrid w:val="0"/>
              <w:jc w:val="center"/>
              <w:rPr>
                <w:rFonts w:ascii="仿宋_GB2312" w:eastAsia="仿宋_GB2312" w:hAnsi="Times New Roman"/>
                <w:sz w:val="28"/>
                <w:szCs w:val="28"/>
              </w:rPr>
            </w:pPr>
            <w:r w:rsidRPr="006E4356">
              <w:rPr>
                <w:rFonts w:ascii="仿宋_GB2312" w:eastAsia="仿宋_GB2312" w:hAnsi="Times New Roman" w:hint="eastAsia"/>
                <w:sz w:val="28"/>
                <w:szCs w:val="28"/>
              </w:rPr>
              <w:t>第十一教学楼</w:t>
            </w:r>
            <w:r w:rsidRPr="006E4356">
              <w:rPr>
                <w:rFonts w:ascii="仿宋_GB2312" w:eastAsia="仿宋_GB2312" w:hAnsi="Times New Roman"/>
                <w:sz w:val="28"/>
                <w:szCs w:val="28"/>
              </w:rPr>
              <w:t>9楼</w:t>
            </w:r>
          </w:p>
          <w:p w14:paraId="01EA4BF5" w14:textId="77777777" w:rsidR="00962BBC" w:rsidRPr="006E4356" w:rsidRDefault="00962BBC" w:rsidP="00AE3D67">
            <w:pPr>
              <w:adjustRightInd w:val="0"/>
              <w:snapToGrid w:val="0"/>
              <w:jc w:val="center"/>
              <w:rPr>
                <w:rFonts w:ascii="仿宋_GB2312" w:eastAsia="仿宋_GB2312" w:hAnsi="Times New Roman"/>
                <w:sz w:val="28"/>
                <w:szCs w:val="28"/>
              </w:rPr>
            </w:pPr>
            <w:r w:rsidRPr="006E4356">
              <w:rPr>
                <w:rFonts w:ascii="仿宋_GB2312" w:eastAsia="仿宋_GB2312" w:hAnsi="Times New Roman" w:hint="eastAsia"/>
                <w:sz w:val="28"/>
                <w:szCs w:val="28"/>
              </w:rPr>
              <w:t>专业能力考试各考场</w:t>
            </w:r>
          </w:p>
        </w:tc>
      </w:tr>
      <w:tr w:rsidR="00962BBC" w:rsidRPr="006E4356" w14:paraId="461872C3" w14:textId="77777777" w:rsidTr="00AE3D67">
        <w:trPr>
          <w:trHeight w:val="726"/>
          <w:jc w:val="center"/>
        </w:trPr>
        <w:tc>
          <w:tcPr>
            <w:tcW w:w="767" w:type="pct"/>
            <w:tcBorders>
              <w:top w:val="single" w:sz="4" w:space="0" w:color="000000"/>
              <w:left w:val="single" w:sz="4" w:space="0" w:color="000000"/>
              <w:bottom w:val="single" w:sz="4" w:space="0" w:color="000000"/>
              <w:right w:val="single" w:sz="4" w:space="0" w:color="000000"/>
            </w:tcBorders>
            <w:vAlign w:val="center"/>
            <w:hideMark/>
          </w:tcPr>
          <w:p w14:paraId="3FFA92AE" w14:textId="77777777" w:rsidR="00962BBC" w:rsidRPr="006E4356" w:rsidRDefault="00962BBC" w:rsidP="00AE3D67">
            <w:pPr>
              <w:adjustRightInd w:val="0"/>
              <w:snapToGrid w:val="0"/>
              <w:jc w:val="center"/>
              <w:rPr>
                <w:rFonts w:ascii="仿宋_GB2312" w:eastAsia="仿宋_GB2312" w:hAnsi="Times New Roman"/>
                <w:sz w:val="28"/>
                <w:szCs w:val="28"/>
              </w:rPr>
            </w:pPr>
            <w:r w:rsidRPr="006E4356">
              <w:rPr>
                <w:rFonts w:ascii="仿宋_GB2312" w:eastAsia="仿宋_GB2312" w:hAnsi="Times New Roman" w:hint="eastAsia"/>
                <w:sz w:val="28"/>
                <w:szCs w:val="28"/>
              </w:rPr>
              <w:t>4月1日</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0AD9E9B7" w14:textId="77777777" w:rsidR="00962BBC" w:rsidRPr="006E4356" w:rsidRDefault="00962BBC" w:rsidP="00AE3D67">
            <w:pPr>
              <w:adjustRightInd w:val="0"/>
              <w:snapToGrid w:val="0"/>
              <w:jc w:val="center"/>
              <w:rPr>
                <w:rFonts w:ascii="仿宋_GB2312" w:eastAsia="仿宋_GB2312"/>
                <w:sz w:val="28"/>
                <w:szCs w:val="28"/>
              </w:rPr>
            </w:pPr>
            <w:r w:rsidRPr="006E4356">
              <w:rPr>
                <w:rFonts w:ascii="仿宋_GB2312" w:eastAsia="仿宋_GB2312" w:hAnsi="Times New Roman" w:hint="eastAsia"/>
                <w:sz w:val="28"/>
                <w:szCs w:val="28"/>
              </w:rPr>
              <w:t>0</w:t>
            </w:r>
            <w:r w:rsidRPr="006E4356">
              <w:rPr>
                <w:rFonts w:ascii="仿宋_GB2312" w:eastAsia="仿宋_GB2312" w:hAnsi="Times New Roman"/>
                <w:sz w:val="28"/>
                <w:szCs w:val="28"/>
              </w:rPr>
              <w:t>9</w:t>
            </w:r>
            <w:r w:rsidRPr="006E4356">
              <w:rPr>
                <w:rFonts w:ascii="仿宋_GB2312" w:eastAsia="仿宋_GB2312" w:hAnsi="Times New Roman" w:hint="eastAsia"/>
                <w:sz w:val="28"/>
                <w:szCs w:val="28"/>
              </w:rPr>
              <w:t>:00-1</w:t>
            </w:r>
            <w:r w:rsidRPr="006E4356">
              <w:rPr>
                <w:rFonts w:ascii="仿宋_GB2312" w:eastAsia="仿宋_GB2312" w:hAnsi="Times New Roman"/>
                <w:sz w:val="28"/>
                <w:szCs w:val="28"/>
              </w:rPr>
              <w:t>1</w:t>
            </w:r>
            <w:r w:rsidRPr="006E4356">
              <w:rPr>
                <w:rFonts w:ascii="仿宋_GB2312" w:eastAsia="仿宋_GB2312" w:hAnsi="Times New Roman" w:hint="eastAsia"/>
                <w:sz w:val="28"/>
                <w:szCs w:val="28"/>
              </w:rPr>
              <w:t>:00</w:t>
            </w:r>
          </w:p>
        </w:tc>
        <w:tc>
          <w:tcPr>
            <w:tcW w:w="1374" w:type="pct"/>
            <w:tcBorders>
              <w:top w:val="single" w:sz="4" w:space="0" w:color="000000"/>
              <w:left w:val="single" w:sz="4" w:space="0" w:color="000000"/>
              <w:bottom w:val="single" w:sz="4" w:space="0" w:color="000000"/>
              <w:right w:val="single" w:sz="4" w:space="0" w:color="000000"/>
            </w:tcBorders>
            <w:vAlign w:val="center"/>
            <w:hideMark/>
          </w:tcPr>
          <w:p w14:paraId="64E7D66A" w14:textId="77777777" w:rsidR="00962BBC" w:rsidRPr="006E4356" w:rsidRDefault="00962BBC" w:rsidP="00AE3D67">
            <w:pPr>
              <w:adjustRightInd w:val="0"/>
              <w:snapToGrid w:val="0"/>
              <w:jc w:val="center"/>
              <w:rPr>
                <w:rFonts w:ascii="仿宋_GB2312" w:eastAsia="仿宋_GB2312" w:hAnsi="Times New Roman"/>
                <w:sz w:val="28"/>
                <w:szCs w:val="28"/>
              </w:rPr>
            </w:pPr>
            <w:r w:rsidRPr="006E4356">
              <w:rPr>
                <w:rFonts w:ascii="仿宋_GB2312" w:eastAsia="仿宋_GB2312" w:hint="eastAsia"/>
                <w:sz w:val="28"/>
                <w:szCs w:val="28"/>
              </w:rPr>
              <w:t>专业能力考试</w:t>
            </w:r>
          </w:p>
        </w:tc>
        <w:tc>
          <w:tcPr>
            <w:tcW w:w="1692" w:type="pct"/>
            <w:tcBorders>
              <w:top w:val="single" w:sz="4" w:space="0" w:color="000000"/>
              <w:left w:val="single" w:sz="4" w:space="0" w:color="000000"/>
              <w:bottom w:val="single" w:sz="4" w:space="0" w:color="000000"/>
              <w:right w:val="single" w:sz="4" w:space="0" w:color="000000"/>
            </w:tcBorders>
            <w:vAlign w:val="center"/>
            <w:hideMark/>
          </w:tcPr>
          <w:p w14:paraId="2D197E8B" w14:textId="77777777" w:rsidR="00962BBC" w:rsidRPr="006E4356" w:rsidRDefault="00962BBC" w:rsidP="00AE3D67">
            <w:pPr>
              <w:adjustRightInd w:val="0"/>
              <w:snapToGrid w:val="0"/>
              <w:jc w:val="center"/>
              <w:rPr>
                <w:rFonts w:ascii="仿宋_GB2312" w:eastAsia="仿宋_GB2312" w:hAnsi="Times New Roman"/>
                <w:sz w:val="28"/>
                <w:szCs w:val="28"/>
              </w:rPr>
            </w:pPr>
            <w:r w:rsidRPr="006E4356">
              <w:rPr>
                <w:rFonts w:ascii="仿宋_GB2312" w:eastAsia="仿宋_GB2312" w:hAnsi="Times New Roman" w:hint="eastAsia"/>
                <w:sz w:val="28"/>
                <w:szCs w:val="28"/>
              </w:rPr>
              <w:t>第十一教学楼</w:t>
            </w:r>
            <w:r w:rsidRPr="006E4356">
              <w:rPr>
                <w:rFonts w:ascii="仿宋_GB2312" w:eastAsia="仿宋_GB2312" w:hAnsi="Times New Roman"/>
                <w:sz w:val="28"/>
                <w:szCs w:val="28"/>
              </w:rPr>
              <w:t>9楼</w:t>
            </w:r>
          </w:p>
        </w:tc>
      </w:tr>
      <w:tr w:rsidR="00962BBC" w:rsidRPr="006E4356" w14:paraId="42BC4138" w14:textId="77777777" w:rsidTr="00AE3D67">
        <w:trPr>
          <w:trHeight w:val="726"/>
          <w:jc w:val="center"/>
        </w:trPr>
        <w:tc>
          <w:tcPr>
            <w:tcW w:w="767" w:type="pct"/>
            <w:tcBorders>
              <w:top w:val="single" w:sz="4" w:space="0" w:color="000000"/>
              <w:left w:val="single" w:sz="4" w:space="0" w:color="000000"/>
              <w:bottom w:val="single" w:sz="4" w:space="0" w:color="000000"/>
              <w:right w:val="single" w:sz="4" w:space="0" w:color="000000"/>
            </w:tcBorders>
            <w:vAlign w:val="center"/>
            <w:hideMark/>
          </w:tcPr>
          <w:p w14:paraId="32F77BA2" w14:textId="77777777" w:rsidR="00962BBC" w:rsidRPr="006E4356" w:rsidRDefault="00962BBC" w:rsidP="00AE3D67">
            <w:pPr>
              <w:adjustRightInd w:val="0"/>
              <w:snapToGrid w:val="0"/>
              <w:jc w:val="center"/>
              <w:rPr>
                <w:rFonts w:ascii="仿宋_GB2312" w:eastAsia="仿宋_GB2312" w:hAnsi="Times New Roman"/>
                <w:sz w:val="28"/>
                <w:szCs w:val="28"/>
              </w:rPr>
            </w:pPr>
            <w:r w:rsidRPr="006E4356">
              <w:rPr>
                <w:rFonts w:ascii="仿宋_GB2312" w:eastAsia="仿宋_GB2312" w:hAnsi="Times New Roman" w:hint="eastAsia"/>
                <w:sz w:val="28"/>
                <w:szCs w:val="28"/>
              </w:rPr>
              <w:t>4月1日</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5B4EB2B1" w14:textId="77777777" w:rsidR="00962BBC" w:rsidRPr="006E4356" w:rsidRDefault="00962BBC" w:rsidP="00AE3D67">
            <w:pPr>
              <w:adjustRightInd w:val="0"/>
              <w:snapToGrid w:val="0"/>
              <w:jc w:val="center"/>
              <w:rPr>
                <w:rFonts w:ascii="仿宋_GB2312" w:eastAsia="仿宋_GB2312" w:hAnsi="Times New Roman"/>
                <w:sz w:val="28"/>
                <w:szCs w:val="28"/>
              </w:rPr>
            </w:pPr>
            <w:r w:rsidRPr="006E4356">
              <w:rPr>
                <w:rFonts w:ascii="仿宋_GB2312" w:eastAsia="仿宋_GB2312" w:hAnsi="Times New Roman"/>
                <w:sz w:val="28"/>
                <w:szCs w:val="28"/>
              </w:rPr>
              <w:t>13:00-18:00</w:t>
            </w:r>
          </w:p>
        </w:tc>
        <w:tc>
          <w:tcPr>
            <w:tcW w:w="1374" w:type="pct"/>
            <w:tcBorders>
              <w:top w:val="single" w:sz="4" w:space="0" w:color="000000"/>
              <w:left w:val="single" w:sz="4" w:space="0" w:color="000000"/>
              <w:bottom w:val="single" w:sz="4" w:space="0" w:color="000000"/>
              <w:right w:val="single" w:sz="4" w:space="0" w:color="000000"/>
            </w:tcBorders>
            <w:vAlign w:val="center"/>
            <w:hideMark/>
          </w:tcPr>
          <w:p w14:paraId="752A1D05" w14:textId="77777777" w:rsidR="00962BBC" w:rsidRPr="006E4356" w:rsidRDefault="00962BBC" w:rsidP="00AE3D67">
            <w:pPr>
              <w:adjustRightInd w:val="0"/>
              <w:snapToGrid w:val="0"/>
              <w:jc w:val="center"/>
              <w:rPr>
                <w:rFonts w:ascii="仿宋_GB2312" w:eastAsia="仿宋_GB2312"/>
                <w:sz w:val="28"/>
                <w:szCs w:val="28"/>
              </w:rPr>
            </w:pPr>
            <w:r w:rsidRPr="006E4356">
              <w:rPr>
                <w:rFonts w:ascii="仿宋_GB2312" w:eastAsia="仿宋_GB2312" w:hint="eastAsia"/>
                <w:sz w:val="28"/>
                <w:szCs w:val="28"/>
              </w:rPr>
              <w:t>综合能力面试</w:t>
            </w:r>
          </w:p>
          <w:p w14:paraId="6BA83828" w14:textId="77777777" w:rsidR="00962BBC" w:rsidRPr="006E4356" w:rsidRDefault="00962BBC" w:rsidP="00AE3D67">
            <w:pPr>
              <w:adjustRightInd w:val="0"/>
              <w:snapToGrid w:val="0"/>
              <w:jc w:val="center"/>
              <w:rPr>
                <w:rFonts w:ascii="仿宋_GB2312" w:eastAsia="仿宋_GB2312" w:hAnsi="Times New Roman"/>
                <w:sz w:val="28"/>
                <w:szCs w:val="28"/>
              </w:rPr>
            </w:pPr>
            <w:r w:rsidRPr="006E4356">
              <w:rPr>
                <w:rFonts w:ascii="仿宋_GB2312" w:eastAsia="仿宋_GB2312" w:hint="eastAsia"/>
                <w:sz w:val="28"/>
                <w:szCs w:val="28"/>
              </w:rPr>
              <w:t>外语听说能力测试</w:t>
            </w:r>
          </w:p>
        </w:tc>
        <w:tc>
          <w:tcPr>
            <w:tcW w:w="1692" w:type="pct"/>
            <w:tcBorders>
              <w:top w:val="single" w:sz="4" w:space="0" w:color="000000"/>
              <w:left w:val="single" w:sz="4" w:space="0" w:color="000000"/>
              <w:bottom w:val="single" w:sz="4" w:space="0" w:color="000000"/>
              <w:right w:val="single" w:sz="4" w:space="0" w:color="000000"/>
            </w:tcBorders>
            <w:vAlign w:val="center"/>
            <w:hideMark/>
          </w:tcPr>
          <w:p w14:paraId="2F7F53BD" w14:textId="678A7B88" w:rsidR="00962BBC" w:rsidRPr="006E4356" w:rsidRDefault="00962BBC" w:rsidP="00AE3D67">
            <w:pPr>
              <w:adjustRightInd w:val="0"/>
              <w:snapToGrid w:val="0"/>
              <w:jc w:val="center"/>
              <w:rPr>
                <w:rFonts w:ascii="仿宋_GB2312" w:eastAsia="仿宋_GB2312" w:hAnsi="Times New Roman"/>
                <w:sz w:val="28"/>
                <w:szCs w:val="28"/>
              </w:rPr>
            </w:pPr>
            <w:r w:rsidRPr="006E4356">
              <w:rPr>
                <w:rFonts w:ascii="仿宋_GB2312" w:eastAsia="仿宋_GB2312" w:hAnsi="Times New Roman" w:hint="eastAsia"/>
                <w:sz w:val="28"/>
                <w:szCs w:val="28"/>
              </w:rPr>
              <w:t>第十一教学楼</w:t>
            </w:r>
            <w:r w:rsidRPr="006E4356">
              <w:rPr>
                <w:rFonts w:ascii="仿宋_GB2312" w:eastAsia="仿宋_GB2312" w:hAnsi="Times New Roman"/>
                <w:sz w:val="28"/>
                <w:szCs w:val="28"/>
              </w:rPr>
              <w:t>9楼</w:t>
            </w:r>
          </w:p>
        </w:tc>
      </w:tr>
      <w:tr w:rsidR="00962BBC" w:rsidRPr="006E4356" w14:paraId="328F7D69" w14:textId="77777777" w:rsidTr="00AE3D67">
        <w:trPr>
          <w:trHeight w:val="727"/>
          <w:jc w:val="center"/>
        </w:trPr>
        <w:tc>
          <w:tcPr>
            <w:tcW w:w="767" w:type="pct"/>
            <w:tcBorders>
              <w:top w:val="single" w:sz="4" w:space="0" w:color="000000"/>
              <w:left w:val="single" w:sz="4" w:space="0" w:color="000000"/>
              <w:bottom w:val="single" w:sz="4" w:space="0" w:color="000000"/>
              <w:right w:val="single" w:sz="4" w:space="0" w:color="000000"/>
            </w:tcBorders>
            <w:vAlign w:val="center"/>
            <w:hideMark/>
          </w:tcPr>
          <w:p w14:paraId="4B1EC6BA" w14:textId="77777777" w:rsidR="00962BBC" w:rsidRPr="006E4356" w:rsidRDefault="00962BBC" w:rsidP="00AE3D67">
            <w:pPr>
              <w:adjustRightInd w:val="0"/>
              <w:snapToGrid w:val="0"/>
              <w:jc w:val="center"/>
              <w:rPr>
                <w:rFonts w:ascii="仿宋_GB2312" w:eastAsia="仿宋_GB2312" w:hAnsi="Times New Roman"/>
                <w:sz w:val="28"/>
                <w:szCs w:val="28"/>
              </w:rPr>
            </w:pPr>
            <w:r w:rsidRPr="006E4356">
              <w:rPr>
                <w:rFonts w:ascii="仿宋_GB2312" w:eastAsia="仿宋_GB2312" w:hAnsi="Times New Roman" w:hint="eastAsia"/>
                <w:sz w:val="28"/>
                <w:szCs w:val="28"/>
              </w:rPr>
              <w:t>4月1日</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76BAAF0D" w14:textId="77777777" w:rsidR="00962BBC" w:rsidRPr="006E4356" w:rsidRDefault="00962BBC" w:rsidP="00AE3D67">
            <w:pPr>
              <w:adjustRightInd w:val="0"/>
              <w:snapToGrid w:val="0"/>
              <w:jc w:val="center"/>
              <w:rPr>
                <w:rFonts w:ascii="仿宋_GB2312" w:eastAsia="仿宋_GB2312"/>
                <w:sz w:val="28"/>
                <w:szCs w:val="28"/>
              </w:rPr>
            </w:pPr>
            <w:r w:rsidRPr="006E4356">
              <w:rPr>
                <w:rFonts w:ascii="仿宋_GB2312" w:eastAsia="仿宋_GB2312" w:hAnsi="Times New Roman"/>
                <w:sz w:val="28"/>
                <w:szCs w:val="28"/>
              </w:rPr>
              <w:t>17:00-18:00</w:t>
            </w:r>
          </w:p>
        </w:tc>
        <w:tc>
          <w:tcPr>
            <w:tcW w:w="1374" w:type="pct"/>
            <w:tcBorders>
              <w:top w:val="single" w:sz="4" w:space="0" w:color="000000"/>
              <w:left w:val="single" w:sz="4" w:space="0" w:color="000000"/>
              <w:bottom w:val="single" w:sz="4" w:space="0" w:color="000000"/>
              <w:right w:val="single" w:sz="4" w:space="0" w:color="000000"/>
            </w:tcBorders>
            <w:vAlign w:val="center"/>
            <w:hideMark/>
          </w:tcPr>
          <w:p w14:paraId="72DA6B9F" w14:textId="77777777" w:rsidR="00962BBC" w:rsidRPr="006E4356" w:rsidRDefault="00962BBC" w:rsidP="00AE3D67">
            <w:pPr>
              <w:adjustRightInd w:val="0"/>
              <w:snapToGrid w:val="0"/>
              <w:jc w:val="center"/>
              <w:rPr>
                <w:rFonts w:ascii="仿宋_GB2312" w:eastAsia="仿宋_GB2312" w:hAnsi="Times New Roman"/>
                <w:sz w:val="28"/>
                <w:szCs w:val="28"/>
              </w:rPr>
            </w:pPr>
            <w:r w:rsidRPr="006E4356">
              <w:rPr>
                <w:rFonts w:ascii="仿宋_GB2312" w:eastAsia="仿宋_GB2312" w:hAnsi="Times New Roman" w:hint="eastAsia"/>
                <w:sz w:val="28"/>
                <w:szCs w:val="28"/>
              </w:rPr>
              <w:t>同等学历加试</w:t>
            </w:r>
          </w:p>
        </w:tc>
        <w:tc>
          <w:tcPr>
            <w:tcW w:w="1692" w:type="pct"/>
            <w:tcBorders>
              <w:top w:val="single" w:sz="4" w:space="0" w:color="000000"/>
              <w:left w:val="single" w:sz="4" w:space="0" w:color="000000"/>
              <w:bottom w:val="single" w:sz="4" w:space="0" w:color="000000"/>
              <w:right w:val="single" w:sz="4" w:space="0" w:color="000000"/>
            </w:tcBorders>
            <w:vAlign w:val="center"/>
            <w:hideMark/>
          </w:tcPr>
          <w:p w14:paraId="405FB42A" w14:textId="77777777" w:rsidR="00962BBC" w:rsidRPr="006E4356" w:rsidRDefault="00962BBC" w:rsidP="00AE3D67">
            <w:pPr>
              <w:adjustRightInd w:val="0"/>
              <w:snapToGrid w:val="0"/>
              <w:jc w:val="center"/>
              <w:rPr>
                <w:rFonts w:ascii="仿宋_GB2312" w:eastAsia="仿宋_GB2312" w:hAnsi="Times New Roman"/>
                <w:sz w:val="28"/>
                <w:szCs w:val="28"/>
              </w:rPr>
            </w:pPr>
            <w:r w:rsidRPr="006E4356">
              <w:rPr>
                <w:rFonts w:ascii="仿宋_GB2312" w:eastAsia="仿宋_GB2312" w:hAnsi="Times New Roman" w:hint="eastAsia"/>
                <w:sz w:val="28"/>
                <w:szCs w:val="28"/>
              </w:rPr>
              <w:t>第十一教学楼</w:t>
            </w:r>
            <w:r w:rsidRPr="006E4356">
              <w:rPr>
                <w:rFonts w:ascii="仿宋_GB2312" w:eastAsia="仿宋_GB2312" w:hAnsi="Times New Roman"/>
                <w:sz w:val="28"/>
                <w:szCs w:val="28"/>
              </w:rPr>
              <w:t>9楼</w:t>
            </w:r>
          </w:p>
        </w:tc>
      </w:tr>
      <w:tr w:rsidR="006E4356" w:rsidRPr="006E4356" w14:paraId="7CB4BF1F" w14:textId="77777777" w:rsidTr="00C95FBF">
        <w:trPr>
          <w:trHeight w:val="790"/>
          <w:jc w:val="center"/>
        </w:trPr>
        <w:tc>
          <w:tcPr>
            <w:tcW w:w="767" w:type="pct"/>
            <w:tcBorders>
              <w:top w:val="single" w:sz="4" w:space="0" w:color="000000"/>
              <w:left w:val="single" w:sz="4" w:space="0" w:color="000000"/>
              <w:bottom w:val="single" w:sz="4" w:space="0" w:color="000000"/>
              <w:right w:val="single" w:sz="4" w:space="0" w:color="000000"/>
            </w:tcBorders>
            <w:vAlign w:val="center"/>
          </w:tcPr>
          <w:p w14:paraId="29B39EDE" w14:textId="23F8E34E" w:rsidR="006E4356" w:rsidRPr="006E4356" w:rsidRDefault="006E4356" w:rsidP="00AE3D67">
            <w:pPr>
              <w:adjustRightInd w:val="0"/>
              <w:snapToGrid w:val="0"/>
              <w:jc w:val="center"/>
              <w:rPr>
                <w:rFonts w:ascii="仿宋_GB2312" w:eastAsia="仿宋_GB2312" w:hAnsi="Times New Roman"/>
                <w:sz w:val="28"/>
                <w:szCs w:val="28"/>
              </w:rPr>
            </w:pPr>
            <w:r>
              <w:rPr>
                <w:rFonts w:ascii="仿宋_GB2312" w:eastAsia="仿宋_GB2312" w:hAnsi="Times New Roman" w:hint="eastAsia"/>
                <w:sz w:val="28"/>
                <w:szCs w:val="28"/>
              </w:rPr>
              <w:t>备注</w:t>
            </w:r>
          </w:p>
        </w:tc>
        <w:tc>
          <w:tcPr>
            <w:tcW w:w="4233" w:type="pct"/>
            <w:gridSpan w:val="3"/>
            <w:tcBorders>
              <w:top w:val="single" w:sz="4" w:space="0" w:color="000000"/>
              <w:left w:val="single" w:sz="4" w:space="0" w:color="000000"/>
              <w:bottom w:val="single" w:sz="4" w:space="0" w:color="000000"/>
              <w:right w:val="single" w:sz="4" w:space="0" w:color="000000"/>
            </w:tcBorders>
            <w:vAlign w:val="center"/>
          </w:tcPr>
          <w:p w14:paraId="4DA637BA" w14:textId="16E3D652" w:rsidR="006E4356" w:rsidRPr="006E4356" w:rsidRDefault="006E4356" w:rsidP="00AE3D67">
            <w:pPr>
              <w:adjustRightInd w:val="0"/>
              <w:snapToGrid w:val="0"/>
              <w:jc w:val="center"/>
              <w:rPr>
                <w:rFonts w:ascii="仿宋_GB2312" w:eastAsia="仿宋_GB2312" w:hAnsi="Times New Roman"/>
                <w:sz w:val="28"/>
                <w:szCs w:val="28"/>
              </w:rPr>
            </w:pPr>
            <w:r>
              <w:rPr>
                <w:rFonts w:ascii="仿宋_GB2312" w:eastAsia="仿宋_GB2312" w:hAnsi="Times New Roman" w:hint="eastAsia"/>
                <w:sz w:val="28"/>
                <w:szCs w:val="28"/>
              </w:rPr>
              <w:t>复试各环节具体地点详见</w:t>
            </w:r>
            <w:r w:rsidRPr="006E4356">
              <w:rPr>
                <w:rFonts w:ascii="仿宋_GB2312" w:eastAsia="仿宋_GB2312" w:hAnsi="Times New Roman"/>
                <w:sz w:val="28"/>
                <w:szCs w:val="28"/>
              </w:rPr>
              <w:t>2023外国语学院研究生复试群</w:t>
            </w:r>
            <w:r>
              <w:rPr>
                <w:rFonts w:ascii="仿宋_GB2312" w:eastAsia="仿宋_GB2312" w:hAnsi="Times New Roman" w:hint="eastAsia"/>
                <w:sz w:val="28"/>
                <w:szCs w:val="28"/>
              </w:rPr>
              <w:t>通知</w:t>
            </w:r>
          </w:p>
        </w:tc>
      </w:tr>
    </w:tbl>
    <w:p w14:paraId="641175E2" w14:textId="5B17F6A3" w:rsidR="00AB4758" w:rsidRDefault="00AB4758" w:rsidP="00AB4758">
      <w:pPr>
        <w:spacing w:line="560" w:lineRule="exact"/>
        <w:ind w:firstLineChars="200" w:firstLine="640"/>
        <w:rPr>
          <w:rFonts w:ascii="仿宋_GB2312" w:eastAsia="仿宋_GB2312"/>
          <w:sz w:val="32"/>
          <w:szCs w:val="32"/>
        </w:rPr>
      </w:pPr>
      <w:r w:rsidRPr="008918C5">
        <w:rPr>
          <w:rFonts w:ascii="黑体" w:eastAsia="黑体" w:hAnsi="黑体" w:hint="eastAsia"/>
          <w:sz w:val="32"/>
          <w:szCs w:val="32"/>
        </w:rPr>
        <w:t>五、考生资格审查材料</w:t>
      </w:r>
    </w:p>
    <w:p w14:paraId="15C742C2" w14:textId="55FE9A81" w:rsidR="00E65A78" w:rsidRDefault="00DF5A3F" w:rsidP="00E65A78">
      <w:pPr>
        <w:spacing w:line="560" w:lineRule="exact"/>
        <w:ind w:firstLineChars="200" w:firstLine="640"/>
        <w:rPr>
          <w:rFonts w:ascii="仿宋_GB2312" w:eastAsia="仿宋_GB2312"/>
          <w:sz w:val="32"/>
          <w:szCs w:val="32"/>
        </w:rPr>
      </w:pPr>
      <w:r w:rsidRPr="00DF5A3F">
        <w:rPr>
          <w:rFonts w:ascii="仿宋_GB2312" w:eastAsia="仿宋_GB2312" w:hint="eastAsia"/>
          <w:sz w:val="32"/>
          <w:szCs w:val="32"/>
        </w:rPr>
        <w:t>考生复试资格的审查工作由学院资格审查小组在复试前完成，考生需在规定时间内将复试资格审查材料电子版按要求上传</w:t>
      </w:r>
      <w:r w:rsidR="00E65A78" w:rsidRPr="00E65A78">
        <w:rPr>
          <w:rFonts w:ascii="仿宋_GB2312" w:eastAsia="仿宋_GB2312"/>
          <w:sz w:val="32"/>
          <w:szCs w:val="32"/>
        </w:rPr>
        <w:t>至我校研究生招生信息管理系统</w:t>
      </w:r>
      <w:r w:rsidRPr="00DF5A3F">
        <w:rPr>
          <w:rFonts w:ascii="仿宋_GB2312" w:eastAsia="仿宋_GB2312" w:hint="eastAsia"/>
          <w:sz w:val="32"/>
          <w:szCs w:val="32"/>
        </w:rPr>
        <w:t>，并确保上传材料的清晰度与真实性，审查不合格者不准参加复试，对报考信息造假者及不符合我校报考条件者取消复试资格。</w:t>
      </w:r>
    </w:p>
    <w:p w14:paraId="670DDEBC" w14:textId="539BE588" w:rsidR="00DF5A3F" w:rsidRPr="00DF5A3F" w:rsidRDefault="00E65A78" w:rsidP="00E65A78">
      <w:pPr>
        <w:spacing w:line="560" w:lineRule="exact"/>
        <w:ind w:firstLineChars="200" w:firstLine="640"/>
        <w:rPr>
          <w:rFonts w:ascii="仿宋_GB2312" w:eastAsia="仿宋_GB2312"/>
          <w:sz w:val="32"/>
          <w:szCs w:val="32"/>
        </w:rPr>
      </w:pPr>
      <w:r>
        <w:rPr>
          <w:rFonts w:ascii="仿宋_GB2312" w:eastAsia="仿宋_GB2312" w:hint="eastAsia"/>
          <w:sz w:val="32"/>
          <w:szCs w:val="32"/>
        </w:rPr>
        <w:t>考生需上传的</w:t>
      </w:r>
      <w:r w:rsidR="00DF5A3F" w:rsidRPr="00DF5A3F">
        <w:rPr>
          <w:rFonts w:ascii="仿宋_GB2312" w:eastAsia="仿宋_GB2312"/>
          <w:sz w:val="32"/>
          <w:szCs w:val="32"/>
        </w:rPr>
        <w:t>资格审查材料</w:t>
      </w:r>
      <w:r>
        <w:rPr>
          <w:rFonts w:ascii="仿宋_GB2312" w:eastAsia="仿宋_GB2312" w:hint="eastAsia"/>
          <w:sz w:val="32"/>
          <w:szCs w:val="32"/>
        </w:rPr>
        <w:t>详见《</w:t>
      </w:r>
      <w:r w:rsidRPr="00E65A78">
        <w:rPr>
          <w:rFonts w:ascii="仿宋_GB2312" w:eastAsia="仿宋_GB2312" w:hint="eastAsia"/>
          <w:sz w:val="32"/>
          <w:szCs w:val="32"/>
        </w:rPr>
        <w:t>吉林师范大学</w:t>
      </w:r>
      <w:r w:rsidRPr="00E65A78">
        <w:rPr>
          <w:rFonts w:ascii="仿宋_GB2312" w:eastAsia="仿宋_GB2312"/>
          <w:sz w:val="32"/>
          <w:szCs w:val="32"/>
        </w:rPr>
        <w:t>2023年硕士研究生招生复试考生须知</w:t>
      </w:r>
      <w:r>
        <w:rPr>
          <w:rFonts w:ascii="仿宋_GB2312" w:eastAsia="仿宋_GB2312" w:hint="eastAsia"/>
          <w:sz w:val="32"/>
          <w:szCs w:val="32"/>
        </w:rPr>
        <w:t>》（查看网址：</w:t>
      </w:r>
      <w:r w:rsidRPr="00E65A78">
        <w:rPr>
          <w:rFonts w:ascii="仿宋_GB2312" w:eastAsia="仿宋_GB2312"/>
          <w:sz w:val="32"/>
          <w:szCs w:val="32"/>
        </w:rPr>
        <w:t>https://www.jlnu.edu.cn/yjsy/info/1032/2436.htm</w:t>
      </w:r>
      <w:r>
        <w:rPr>
          <w:rFonts w:ascii="仿宋_GB2312" w:eastAsia="仿宋_GB2312" w:hint="eastAsia"/>
          <w:sz w:val="32"/>
          <w:szCs w:val="32"/>
        </w:rPr>
        <w:t>）</w:t>
      </w:r>
    </w:p>
    <w:p w14:paraId="123D385C" w14:textId="55989D05" w:rsidR="00AB4758" w:rsidRDefault="00AB4758" w:rsidP="00AB4758">
      <w:pPr>
        <w:spacing w:line="560" w:lineRule="exact"/>
        <w:ind w:firstLineChars="200" w:firstLine="640"/>
        <w:rPr>
          <w:rFonts w:ascii="仿宋_GB2312" w:eastAsia="仿宋_GB2312"/>
          <w:sz w:val="32"/>
          <w:szCs w:val="32"/>
        </w:rPr>
      </w:pPr>
      <w:r w:rsidRPr="00E65A78">
        <w:rPr>
          <w:rFonts w:ascii="黑体" w:eastAsia="黑体" w:hAnsi="黑体" w:hint="eastAsia"/>
          <w:sz w:val="32"/>
          <w:szCs w:val="32"/>
        </w:rPr>
        <w:t>六、复试内容</w:t>
      </w:r>
    </w:p>
    <w:p w14:paraId="1D7A2339" w14:textId="2D8B37B7" w:rsidR="00137FE4" w:rsidRPr="00137FE4" w:rsidRDefault="00137FE4" w:rsidP="00137FE4">
      <w:pPr>
        <w:spacing w:line="560" w:lineRule="exact"/>
        <w:ind w:firstLineChars="200" w:firstLine="640"/>
        <w:rPr>
          <w:rFonts w:ascii="仿宋_GB2312" w:eastAsia="仿宋_GB2312"/>
          <w:sz w:val="32"/>
          <w:szCs w:val="32"/>
        </w:rPr>
      </w:pPr>
      <w:r w:rsidRPr="00137FE4">
        <w:rPr>
          <w:rFonts w:ascii="仿宋_GB2312" w:eastAsia="仿宋_GB2312" w:hint="eastAsia"/>
          <w:sz w:val="32"/>
          <w:szCs w:val="32"/>
        </w:rPr>
        <w:t>复试内容包括专业能力考试、综合能力面试、外语听说能力测试，全日制和非全日制考生统一复试，按总成绩和招生计划分别录取。</w:t>
      </w:r>
    </w:p>
    <w:p w14:paraId="075CD682" w14:textId="77777777" w:rsidR="00137FE4" w:rsidRPr="00137FE4" w:rsidRDefault="00137FE4" w:rsidP="00137FE4">
      <w:pPr>
        <w:spacing w:line="560" w:lineRule="exact"/>
        <w:ind w:firstLineChars="200" w:firstLine="640"/>
        <w:rPr>
          <w:rFonts w:ascii="仿宋_GB2312" w:eastAsia="仿宋_GB2312"/>
          <w:sz w:val="32"/>
          <w:szCs w:val="32"/>
        </w:rPr>
      </w:pPr>
      <w:r w:rsidRPr="00137FE4">
        <w:rPr>
          <w:rFonts w:ascii="仿宋_GB2312" w:eastAsia="仿宋_GB2312"/>
          <w:sz w:val="32"/>
          <w:szCs w:val="32"/>
        </w:rPr>
        <w:t>1．专业能力考试</w:t>
      </w:r>
    </w:p>
    <w:p w14:paraId="386C089D" w14:textId="50E545AA" w:rsidR="00137FE4" w:rsidRPr="00137FE4" w:rsidRDefault="00137FE4" w:rsidP="00137FE4">
      <w:pPr>
        <w:spacing w:line="560" w:lineRule="exact"/>
        <w:ind w:firstLineChars="200" w:firstLine="640"/>
        <w:rPr>
          <w:rFonts w:ascii="仿宋_GB2312" w:eastAsia="仿宋_GB2312"/>
          <w:sz w:val="32"/>
          <w:szCs w:val="32"/>
        </w:rPr>
      </w:pPr>
      <w:r w:rsidRPr="00137FE4">
        <w:rPr>
          <w:rFonts w:ascii="仿宋_GB2312" w:eastAsia="仿宋_GB2312" w:hint="eastAsia"/>
          <w:sz w:val="32"/>
          <w:szCs w:val="32"/>
        </w:rPr>
        <w:t>专业能力的考试采取笔试方式进行，旨在考查考生对专业领域的基础理论和专业知识的掌握和运用情况。试题按照我校《</w:t>
      </w:r>
      <w:r w:rsidRPr="00137FE4">
        <w:rPr>
          <w:rFonts w:ascii="仿宋_GB2312" w:eastAsia="仿宋_GB2312"/>
          <w:sz w:val="32"/>
          <w:szCs w:val="32"/>
        </w:rPr>
        <w:t>2023年硕士研究生招生专业目录》中复试考试科目命制，满分150分，低于90分者不及格。</w:t>
      </w:r>
    </w:p>
    <w:p w14:paraId="65F7B8AE" w14:textId="77777777" w:rsidR="00137FE4" w:rsidRPr="00137FE4" w:rsidRDefault="00137FE4" w:rsidP="00137FE4">
      <w:pPr>
        <w:spacing w:line="560" w:lineRule="exact"/>
        <w:ind w:firstLineChars="200" w:firstLine="640"/>
        <w:rPr>
          <w:rFonts w:ascii="仿宋_GB2312" w:eastAsia="仿宋_GB2312"/>
          <w:sz w:val="32"/>
          <w:szCs w:val="32"/>
        </w:rPr>
      </w:pPr>
      <w:r w:rsidRPr="00137FE4">
        <w:rPr>
          <w:rFonts w:ascii="仿宋_GB2312" w:eastAsia="仿宋_GB2312"/>
          <w:sz w:val="32"/>
          <w:szCs w:val="32"/>
        </w:rPr>
        <w:t>2.综合能力面试</w:t>
      </w:r>
    </w:p>
    <w:p w14:paraId="7DF124C4" w14:textId="6D305DEA" w:rsidR="00137FE4" w:rsidRPr="00137FE4" w:rsidRDefault="00137FE4" w:rsidP="00137FE4">
      <w:pPr>
        <w:spacing w:line="560" w:lineRule="exact"/>
        <w:ind w:firstLineChars="200" w:firstLine="640"/>
        <w:rPr>
          <w:rFonts w:ascii="仿宋_GB2312" w:eastAsia="仿宋_GB2312"/>
          <w:sz w:val="32"/>
          <w:szCs w:val="32"/>
        </w:rPr>
      </w:pPr>
      <w:r w:rsidRPr="00137FE4">
        <w:rPr>
          <w:rFonts w:ascii="仿宋_GB2312" w:eastAsia="仿宋_GB2312" w:hint="eastAsia"/>
          <w:sz w:val="32"/>
          <w:szCs w:val="32"/>
        </w:rPr>
        <w:t>综合能力面试采取口试方式进行。旨在考查考生综合分析和解决实际问题的能力、科研创新能力、思想政治素质和道德品质、心理素质等，判断考生是否具备硕士研究生培养的潜能和素质。满分</w:t>
      </w:r>
      <w:r w:rsidRPr="00137FE4">
        <w:rPr>
          <w:rFonts w:ascii="仿宋_GB2312" w:eastAsia="仿宋_GB2312"/>
          <w:sz w:val="32"/>
          <w:szCs w:val="32"/>
        </w:rPr>
        <w:t>50分，低于30分者不及格，需由考生本人现场确认。</w:t>
      </w:r>
    </w:p>
    <w:p w14:paraId="4EDD6FB4" w14:textId="738FBDF6" w:rsidR="00137FE4" w:rsidRPr="00137FE4" w:rsidRDefault="00137FE4" w:rsidP="00137FE4">
      <w:pPr>
        <w:spacing w:line="560" w:lineRule="exact"/>
        <w:ind w:firstLineChars="200" w:firstLine="640"/>
        <w:rPr>
          <w:rFonts w:ascii="仿宋_GB2312" w:eastAsia="仿宋_GB2312"/>
          <w:sz w:val="32"/>
          <w:szCs w:val="32"/>
        </w:rPr>
      </w:pPr>
      <w:r w:rsidRPr="00137FE4">
        <w:rPr>
          <w:rFonts w:ascii="仿宋_GB2312" w:eastAsia="仿宋_GB2312"/>
          <w:sz w:val="32"/>
          <w:szCs w:val="32"/>
        </w:rPr>
        <w:t>3.外语听说能力测试</w:t>
      </w:r>
    </w:p>
    <w:p w14:paraId="20133D29" w14:textId="77777777" w:rsidR="00137FE4" w:rsidRPr="00137FE4" w:rsidRDefault="00137FE4" w:rsidP="00137FE4">
      <w:pPr>
        <w:spacing w:line="560" w:lineRule="exact"/>
        <w:ind w:firstLineChars="200" w:firstLine="640"/>
        <w:rPr>
          <w:rFonts w:ascii="仿宋_GB2312" w:eastAsia="仿宋_GB2312"/>
          <w:sz w:val="32"/>
          <w:szCs w:val="32"/>
        </w:rPr>
      </w:pPr>
      <w:r w:rsidRPr="00137FE4">
        <w:rPr>
          <w:rFonts w:ascii="仿宋_GB2312" w:eastAsia="仿宋_GB2312" w:hint="eastAsia"/>
          <w:sz w:val="32"/>
          <w:szCs w:val="32"/>
        </w:rPr>
        <w:t>测试语种为参加复试专业的初试外国语语种，考查考生外语的听、说、读等能力。满分</w:t>
      </w:r>
      <w:r w:rsidRPr="00137FE4">
        <w:rPr>
          <w:rFonts w:ascii="仿宋_GB2312" w:eastAsia="仿宋_GB2312"/>
          <w:sz w:val="32"/>
          <w:szCs w:val="32"/>
        </w:rPr>
        <w:t>50分，低于30分者不及格，需由考生本人现场确认。</w:t>
      </w:r>
    </w:p>
    <w:p w14:paraId="2546B2BE" w14:textId="6C776C31" w:rsidR="00137FE4" w:rsidRPr="00137FE4" w:rsidRDefault="00137FE4" w:rsidP="00137FE4">
      <w:pPr>
        <w:spacing w:line="560" w:lineRule="exact"/>
        <w:ind w:firstLineChars="200" w:firstLine="640"/>
        <w:rPr>
          <w:rFonts w:ascii="仿宋_GB2312" w:eastAsia="仿宋_GB2312"/>
          <w:sz w:val="32"/>
          <w:szCs w:val="32"/>
        </w:rPr>
      </w:pPr>
      <w:r w:rsidRPr="00137FE4">
        <w:rPr>
          <w:rFonts w:ascii="仿宋_GB2312" w:eastAsia="仿宋_GB2312"/>
          <w:sz w:val="32"/>
          <w:szCs w:val="32"/>
        </w:rPr>
        <w:t>4.以同等学力参加复试的考生，在复试中须加试与报考专业相关的本科主干课程至少两门。加试科目不得与初试科目相同，加试方式为面试。跨专业考生是否加试，参照我校《2023年硕士研究生招生专业目录》执行。</w:t>
      </w:r>
    </w:p>
    <w:p w14:paraId="2EE16A41" w14:textId="1563EAC0" w:rsidR="00AB4758" w:rsidRDefault="00137FE4" w:rsidP="00137FE4">
      <w:pPr>
        <w:spacing w:line="560" w:lineRule="exact"/>
        <w:ind w:firstLineChars="200" w:firstLine="640"/>
        <w:rPr>
          <w:rFonts w:ascii="仿宋_GB2312" w:eastAsia="仿宋_GB2312"/>
          <w:sz w:val="32"/>
          <w:szCs w:val="32"/>
        </w:rPr>
      </w:pPr>
      <w:r>
        <w:rPr>
          <w:rFonts w:ascii="仿宋_GB2312" w:eastAsia="仿宋_GB2312"/>
          <w:sz w:val="32"/>
          <w:szCs w:val="32"/>
        </w:rPr>
        <w:t>5</w:t>
      </w:r>
      <w:r w:rsidRPr="00137FE4">
        <w:rPr>
          <w:rFonts w:ascii="仿宋_GB2312" w:eastAsia="仿宋_GB2312"/>
          <w:sz w:val="32"/>
          <w:szCs w:val="32"/>
        </w:rPr>
        <w:t>.复试中发现考生综合素质不合格的，复试面试小组有权直接提出复试不合格意见。</w:t>
      </w:r>
    </w:p>
    <w:p w14:paraId="50704070" w14:textId="7EA59734" w:rsidR="005468AF" w:rsidRPr="005468AF" w:rsidRDefault="00137FE4" w:rsidP="005468AF">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sidR="005468AF" w:rsidRPr="005468AF">
        <w:rPr>
          <w:rFonts w:hint="eastAsia"/>
        </w:rPr>
        <w:t xml:space="preserve"> </w:t>
      </w:r>
      <w:r w:rsidR="005468AF" w:rsidRPr="005468AF">
        <w:rPr>
          <w:rFonts w:ascii="仿宋_GB2312" w:eastAsia="仿宋_GB2312" w:hint="eastAsia"/>
          <w:sz w:val="32"/>
          <w:szCs w:val="32"/>
        </w:rPr>
        <w:t>复试成绩</w:t>
      </w:r>
    </w:p>
    <w:p w14:paraId="223C27C0" w14:textId="07D9E1CC" w:rsidR="005468AF" w:rsidRPr="005468AF" w:rsidRDefault="005468AF" w:rsidP="005468AF">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5468AF">
        <w:rPr>
          <w:rFonts w:ascii="仿宋_GB2312" w:eastAsia="仿宋_GB2312"/>
          <w:sz w:val="32"/>
          <w:szCs w:val="32"/>
        </w:rPr>
        <w:t>复试科目设定及格线，专业能力考试及格线为90分，综合能力面试、外语听说能力测试及格线为30分，低于及格线的不予录取。</w:t>
      </w:r>
    </w:p>
    <w:p w14:paraId="7ABBA8E3" w14:textId="4CB7FE77" w:rsidR="005468AF" w:rsidRPr="005468AF" w:rsidRDefault="005468AF" w:rsidP="005468AF">
      <w:pPr>
        <w:spacing w:line="560" w:lineRule="exact"/>
        <w:ind w:firstLineChars="200" w:firstLine="640"/>
        <w:rPr>
          <w:rFonts w:ascii="仿宋_GB2312" w:eastAsia="仿宋_GB2312"/>
          <w:sz w:val="32"/>
          <w:szCs w:val="32"/>
        </w:rPr>
      </w:pPr>
      <w:r w:rsidRPr="005468AF">
        <w:rPr>
          <w:rFonts w:ascii="仿宋_GB2312" w:eastAsia="仿宋_GB2312" w:hint="eastAsia"/>
          <w:sz w:val="32"/>
          <w:szCs w:val="32"/>
        </w:rPr>
        <w:t>考生总成绩计算：</w:t>
      </w:r>
    </w:p>
    <w:p w14:paraId="380658DD" w14:textId="49A9ED47" w:rsidR="005468AF" w:rsidRPr="005468AF" w:rsidRDefault="005468AF" w:rsidP="005468AF">
      <w:pPr>
        <w:spacing w:line="560" w:lineRule="exact"/>
        <w:ind w:firstLineChars="200" w:firstLine="640"/>
        <w:rPr>
          <w:rFonts w:ascii="仿宋_GB2312" w:eastAsia="仿宋_GB2312"/>
          <w:sz w:val="32"/>
          <w:szCs w:val="32"/>
        </w:rPr>
      </w:pPr>
      <w:r w:rsidRPr="005468AF">
        <w:rPr>
          <w:rFonts w:ascii="仿宋_GB2312" w:eastAsia="仿宋_GB2312" w:hint="eastAsia"/>
          <w:sz w:val="32"/>
          <w:szCs w:val="32"/>
        </w:rPr>
        <w:t>复试成绩</w:t>
      </w:r>
      <w:r w:rsidRPr="005468AF">
        <w:rPr>
          <w:rFonts w:ascii="仿宋_GB2312" w:eastAsia="仿宋_GB2312"/>
          <w:sz w:val="32"/>
          <w:szCs w:val="32"/>
        </w:rPr>
        <w:t>=专业能力考试成绩+综合能力面试成绩+外语听说能力测试成绩。</w:t>
      </w:r>
    </w:p>
    <w:p w14:paraId="668BEA0E" w14:textId="77777777" w:rsidR="005468AF" w:rsidRPr="005468AF" w:rsidRDefault="005468AF" w:rsidP="005468AF">
      <w:pPr>
        <w:spacing w:line="560" w:lineRule="exact"/>
        <w:ind w:firstLineChars="200" w:firstLine="640"/>
        <w:rPr>
          <w:rFonts w:ascii="仿宋_GB2312" w:eastAsia="仿宋_GB2312"/>
          <w:sz w:val="32"/>
          <w:szCs w:val="32"/>
        </w:rPr>
      </w:pPr>
      <w:r w:rsidRPr="005468AF">
        <w:rPr>
          <w:rFonts w:ascii="仿宋_GB2312" w:eastAsia="仿宋_GB2312" w:hint="eastAsia"/>
          <w:sz w:val="32"/>
          <w:szCs w:val="32"/>
        </w:rPr>
        <w:t>总成绩</w:t>
      </w:r>
      <w:r w:rsidRPr="005468AF">
        <w:rPr>
          <w:rFonts w:ascii="仿宋_GB2312" w:eastAsia="仿宋_GB2312"/>
          <w:sz w:val="32"/>
          <w:szCs w:val="32"/>
        </w:rPr>
        <w:t>=初试成绩折合成百分制</w:t>
      </w:r>
      <w:r w:rsidRPr="005468AF">
        <w:rPr>
          <w:rFonts w:ascii="仿宋_GB2312" w:eastAsia="仿宋_GB2312"/>
          <w:sz w:val="32"/>
          <w:szCs w:val="32"/>
        </w:rPr>
        <w:t>×</w:t>
      </w:r>
      <w:r w:rsidRPr="005468AF">
        <w:rPr>
          <w:rFonts w:ascii="仿宋_GB2312" w:eastAsia="仿宋_GB2312"/>
          <w:sz w:val="32"/>
          <w:szCs w:val="32"/>
        </w:rPr>
        <w:t>70%+复试总成绩折合成百分制</w:t>
      </w:r>
      <w:r w:rsidRPr="005468AF">
        <w:rPr>
          <w:rFonts w:ascii="仿宋_GB2312" w:eastAsia="仿宋_GB2312"/>
          <w:sz w:val="32"/>
          <w:szCs w:val="32"/>
        </w:rPr>
        <w:t>×</w:t>
      </w:r>
      <w:r w:rsidRPr="005468AF">
        <w:rPr>
          <w:rFonts w:ascii="仿宋_GB2312" w:eastAsia="仿宋_GB2312"/>
          <w:sz w:val="32"/>
          <w:szCs w:val="32"/>
        </w:rPr>
        <w:t>30%。</w:t>
      </w:r>
    </w:p>
    <w:p w14:paraId="0D9434DC" w14:textId="4F982204" w:rsidR="005468AF" w:rsidRPr="005468AF" w:rsidRDefault="005468AF" w:rsidP="005468AF">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5468AF">
        <w:rPr>
          <w:rFonts w:ascii="仿宋_GB2312" w:eastAsia="仿宋_GB2312"/>
          <w:sz w:val="32"/>
          <w:szCs w:val="32"/>
        </w:rPr>
        <w:t>同等学力考生加试每门课程满分100分，及格线为60分。加试成绩不计入复试成绩，低于及格线者不予录取。</w:t>
      </w:r>
    </w:p>
    <w:p w14:paraId="35319048" w14:textId="2439B9C6" w:rsidR="00137FE4" w:rsidRDefault="005468AF" w:rsidP="005468AF">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5468AF">
        <w:rPr>
          <w:rFonts w:ascii="仿宋_GB2312" w:eastAsia="仿宋_GB2312"/>
          <w:sz w:val="32"/>
          <w:szCs w:val="32"/>
        </w:rPr>
        <w:t>录取：按总成绩由高到低排序，调剂考生在我校第一志愿复试合格考生后单独排序，根据招生计划依次录取。复试不合格的考生和不参加复试的考生不予录取。</w:t>
      </w:r>
    </w:p>
    <w:p w14:paraId="34F7580F" w14:textId="6F1F6F6D" w:rsidR="000F585D" w:rsidRPr="000F585D" w:rsidRDefault="005468AF" w:rsidP="000F585D">
      <w:pPr>
        <w:spacing w:line="560" w:lineRule="exact"/>
        <w:ind w:firstLineChars="200" w:firstLine="640"/>
        <w:rPr>
          <w:rFonts w:ascii="黑体" w:eastAsia="黑体" w:hAnsi="黑体"/>
          <w:sz w:val="32"/>
          <w:szCs w:val="32"/>
        </w:rPr>
      </w:pPr>
      <w:r>
        <w:rPr>
          <w:rFonts w:ascii="黑体" w:eastAsia="黑体" w:hAnsi="黑体" w:hint="eastAsia"/>
          <w:sz w:val="32"/>
          <w:szCs w:val="32"/>
        </w:rPr>
        <w:t>七</w:t>
      </w:r>
      <w:r w:rsidR="00AB4758" w:rsidRPr="00137FE4">
        <w:rPr>
          <w:rFonts w:ascii="黑体" w:eastAsia="黑体" w:hAnsi="黑体" w:hint="eastAsia"/>
          <w:sz w:val="32"/>
          <w:szCs w:val="32"/>
        </w:rPr>
        <w:t>、</w:t>
      </w:r>
      <w:r w:rsidR="000F585D" w:rsidRPr="000F585D">
        <w:rPr>
          <w:rFonts w:ascii="黑体" w:eastAsia="黑体" w:hAnsi="黑体" w:hint="eastAsia"/>
          <w:sz w:val="32"/>
          <w:szCs w:val="32"/>
        </w:rPr>
        <w:t>关于研究方向问题的特别说明</w:t>
      </w:r>
    </w:p>
    <w:p w14:paraId="0FFA1843" w14:textId="29F55526" w:rsidR="000F585D" w:rsidRPr="000F585D" w:rsidRDefault="000F585D" w:rsidP="000F585D">
      <w:pPr>
        <w:spacing w:line="560" w:lineRule="exact"/>
        <w:ind w:firstLineChars="200" w:firstLine="640"/>
        <w:rPr>
          <w:rFonts w:ascii="仿宋_GB2312" w:eastAsia="仿宋_GB2312" w:hAnsi="黑体"/>
          <w:sz w:val="32"/>
          <w:szCs w:val="32"/>
        </w:rPr>
      </w:pPr>
      <w:r w:rsidRPr="000F585D">
        <w:rPr>
          <w:rFonts w:ascii="仿宋_GB2312" w:eastAsia="仿宋_GB2312" w:hAnsi="黑体" w:hint="eastAsia"/>
          <w:sz w:val="32"/>
          <w:szCs w:val="32"/>
        </w:rPr>
        <w:t>1.录取后，我院根据学科方向导师人数及报考人数具体确定各方向招生数量</w:t>
      </w:r>
      <w:r>
        <w:rPr>
          <w:rFonts w:ascii="仿宋_GB2312" w:eastAsia="仿宋_GB2312" w:hAnsi="黑体" w:hint="eastAsia"/>
          <w:sz w:val="32"/>
          <w:szCs w:val="32"/>
        </w:rPr>
        <w:t>；</w:t>
      </w:r>
    </w:p>
    <w:p w14:paraId="5E1FB205" w14:textId="08816988" w:rsidR="000F585D" w:rsidRDefault="000F585D" w:rsidP="000F585D">
      <w:pPr>
        <w:spacing w:line="560" w:lineRule="exact"/>
        <w:ind w:firstLineChars="200" w:firstLine="640"/>
        <w:rPr>
          <w:rFonts w:ascii="黑体" w:eastAsia="黑体" w:hAnsi="黑体"/>
          <w:sz w:val="32"/>
          <w:szCs w:val="32"/>
        </w:rPr>
      </w:pPr>
      <w:r w:rsidRPr="000F585D">
        <w:rPr>
          <w:rFonts w:ascii="仿宋_GB2312" w:eastAsia="仿宋_GB2312" w:hAnsi="黑体" w:hint="eastAsia"/>
          <w:sz w:val="32"/>
          <w:szCs w:val="32"/>
        </w:rPr>
        <w:t>2.根据考生所报考专业方向，学院根据初试和复试总成绩排名先后最终确定考生是否被所报专业方向录取；未被该专业方向录取的考生，学院有权在各专业方向间调剂。</w:t>
      </w:r>
    </w:p>
    <w:p w14:paraId="4241D4D3" w14:textId="0B3DEBC9" w:rsidR="00AB4758" w:rsidRDefault="000F585D" w:rsidP="00AB4758">
      <w:pPr>
        <w:spacing w:line="560" w:lineRule="exact"/>
        <w:ind w:firstLineChars="200" w:firstLine="640"/>
        <w:rPr>
          <w:rFonts w:ascii="仿宋_GB2312" w:eastAsia="仿宋_GB2312"/>
          <w:sz w:val="32"/>
          <w:szCs w:val="32"/>
        </w:rPr>
      </w:pPr>
      <w:r>
        <w:rPr>
          <w:rFonts w:ascii="黑体" w:eastAsia="黑体" w:hAnsi="黑体" w:hint="eastAsia"/>
          <w:sz w:val="32"/>
          <w:szCs w:val="32"/>
        </w:rPr>
        <w:t>八、</w:t>
      </w:r>
      <w:r w:rsidR="00AB4758" w:rsidRPr="00137FE4">
        <w:rPr>
          <w:rFonts w:ascii="黑体" w:eastAsia="黑体" w:hAnsi="黑体" w:hint="eastAsia"/>
          <w:sz w:val="32"/>
          <w:szCs w:val="32"/>
        </w:rPr>
        <w:t>复试纪律及要求</w:t>
      </w:r>
    </w:p>
    <w:p w14:paraId="568CD157" w14:textId="77777777" w:rsidR="005468AF" w:rsidRPr="005468AF" w:rsidRDefault="005468AF" w:rsidP="005468AF">
      <w:pPr>
        <w:spacing w:line="560" w:lineRule="exact"/>
        <w:ind w:firstLineChars="200" w:firstLine="640"/>
        <w:rPr>
          <w:rFonts w:ascii="仿宋_GB2312" w:eastAsia="仿宋_GB2312"/>
          <w:sz w:val="32"/>
          <w:szCs w:val="32"/>
        </w:rPr>
      </w:pPr>
      <w:r w:rsidRPr="005468AF">
        <w:rPr>
          <w:rFonts w:ascii="仿宋_GB2312" w:eastAsia="仿宋_GB2312" w:hint="eastAsia"/>
          <w:sz w:val="32"/>
          <w:szCs w:val="32"/>
        </w:rPr>
        <w:t>（一）加强诚信评判和作弊考生查处。学校将诚信考核作为重要环节纳入复试工作，强化对考生诚信的要求。考生在正式复试前须签订《诚信考试承诺书》，对存在弄虚作假、考试舞弊、泄露考题及有替考情节的考生，一律按照《国家教育考试违规处理办法》和《普通高等学校学生管理规定》等相关规定严肃处理。对复试过程中拒不配合复试小组提出的有利于维护考试纪律等有关要求的考生，当场取消复试资格。入学后三个月内将按照《普通高等学校学生管理规定》的有关要求对所有考生进行全面复查。复查不合格的，取消学籍；情节严重的，移交有关部门调查处理。</w:t>
      </w:r>
    </w:p>
    <w:p w14:paraId="24B59B5B" w14:textId="22D22CF3" w:rsidR="005468AF" w:rsidRPr="005468AF" w:rsidRDefault="005468AF" w:rsidP="005468AF">
      <w:pPr>
        <w:spacing w:line="560" w:lineRule="exact"/>
        <w:ind w:firstLineChars="200" w:firstLine="640"/>
        <w:rPr>
          <w:rFonts w:ascii="仿宋_GB2312" w:eastAsia="仿宋_GB2312"/>
          <w:sz w:val="32"/>
          <w:szCs w:val="32"/>
        </w:rPr>
      </w:pPr>
      <w:r w:rsidRPr="005468AF">
        <w:rPr>
          <w:rFonts w:ascii="仿宋_GB2312" w:eastAsia="仿宋_GB2312" w:hint="eastAsia"/>
          <w:sz w:val="32"/>
          <w:szCs w:val="32"/>
        </w:rPr>
        <w:t>（二）学院充分重视对研究生复试工作人员的管理和培训，选择能正确执行招生政策、不徇私情、责任心强的教师担任此项工作，签订《招生考试廉洁自律承诺书》，对存在弄虚作假、使用特殊设备舞弊、泄露考题及有影响复试录取公平公正情节的人员，一律按照相关规定严肃处理。</w:t>
      </w:r>
    </w:p>
    <w:p w14:paraId="6A8FE701" w14:textId="1C626C31" w:rsidR="005468AF" w:rsidRPr="005468AF" w:rsidRDefault="005468AF" w:rsidP="005468AF">
      <w:pPr>
        <w:spacing w:line="560" w:lineRule="exact"/>
        <w:ind w:firstLineChars="200" w:firstLine="640"/>
        <w:rPr>
          <w:rFonts w:ascii="仿宋_GB2312" w:eastAsia="仿宋_GB2312"/>
          <w:sz w:val="32"/>
          <w:szCs w:val="32"/>
        </w:rPr>
      </w:pPr>
      <w:r w:rsidRPr="005468AF">
        <w:rPr>
          <w:rFonts w:ascii="仿宋_GB2312" w:eastAsia="仿宋_GB2312" w:hint="eastAsia"/>
          <w:sz w:val="32"/>
          <w:szCs w:val="32"/>
        </w:rPr>
        <w:t>（三）学院复试过程全程录音录像，任何人不得干预复试录取结果，不得更改复试成绩。</w:t>
      </w:r>
    </w:p>
    <w:p w14:paraId="5F78BD60" w14:textId="5AC42E94" w:rsidR="00AB4758" w:rsidRDefault="005468AF" w:rsidP="005468AF">
      <w:pPr>
        <w:spacing w:line="560" w:lineRule="exact"/>
        <w:ind w:firstLineChars="200" w:firstLine="640"/>
        <w:rPr>
          <w:rFonts w:ascii="仿宋_GB2312" w:eastAsia="仿宋_GB2312"/>
          <w:sz w:val="32"/>
          <w:szCs w:val="32"/>
        </w:rPr>
      </w:pPr>
      <w:r w:rsidRPr="005468AF">
        <w:rPr>
          <w:rFonts w:ascii="仿宋_GB2312" w:eastAsia="仿宋_GB2312" w:hint="eastAsia"/>
          <w:sz w:val="32"/>
          <w:szCs w:val="32"/>
        </w:rPr>
        <w:t>（四）复试结束后，学院将复试笔试试卷及成绩单、综合面试成绩单、外语听说能力测试成绩单、录像光盘与成绩汇总表一并交由研招办存档，备查。未经校研究生招生工作领导小组同意不得提供给任何人查看。</w:t>
      </w:r>
    </w:p>
    <w:p w14:paraId="58863525" w14:textId="3E656BFB" w:rsidR="00AB4758" w:rsidRDefault="000F585D" w:rsidP="00AB4758">
      <w:pPr>
        <w:spacing w:line="560" w:lineRule="exact"/>
        <w:ind w:firstLineChars="200" w:firstLine="640"/>
        <w:rPr>
          <w:rFonts w:ascii="仿宋_GB2312" w:eastAsia="仿宋_GB2312"/>
          <w:sz w:val="32"/>
          <w:szCs w:val="32"/>
        </w:rPr>
      </w:pPr>
      <w:r>
        <w:rPr>
          <w:rFonts w:ascii="黑体" w:eastAsia="黑体" w:hAnsi="黑体" w:hint="eastAsia"/>
          <w:sz w:val="32"/>
          <w:szCs w:val="32"/>
        </w:rPr>
        <w:t>九</w:t>
      </w:r>
      <w:r w:rsidR="00AB4758" w:rsidRPr="005468AF">
        <w:rPr>
          <w:rFonts w:ascii="黑体" w:eastAsia="黑体" w:hAnsi="黑体" w:hint="eastAsia"/>
          <w:sz w:val="32"/>
          <w:szCs w:val="32"/>
        </w:rPr>
        <w:t>、学院联系人及电话</w:t>
      </w:r>
    </w:p>
    <w:p w14:paraId="23AE75F4" w14:textId="77777777" w:rsidR="006E3746" w:rsidRPr="006E3746" w:rsidRDefault="006E3746" w:rsidP="006E3746">
      <w:pPr>
        <w:spacing w:line="560" w:lineRule="exact"/>
        <w:ind w:firstLineChars="200" w:firstLine="640"/>
        <w:rPr>
          <w:rFonts w:ascii="仿宋_GB2312" w:eastAsia="仿宋_GB2312"/>
          <w:sz w:val="32"/>
          <w:szCs w:val="32"/>
        </w:rPr>
      </w:pPr>
      <w:r w:rsidRPr="006E3746">
        <w:rPr>
          <w:rFonts w:ascii="仿宋_GB2312" w:eastAsia="仿宋_GB2312" w:hint="eastAsia"/>
          <w:sz w:val="32"/>
          <w:szCs w:val="32"/>
        </w:rPr>
        <w:t>赵老师：</w:t>
      </w:r>
      <w:r w:rsidRPr="006E3746">
        <w:rPr>
          <w:rFonts w:ascii="仿宋_GB2312" w:eastAsia="仿宋_GB2312"/>
          <w:sz w:val="32"/>
          <w:szCs w:val="32"/>
        </w:rPr>
        <w:t>0434-3291813； 18744402800</w:t>
      </w:r>
    </w:p>
    <w:p w14:paraId="063CF9EB" w14:textId="76EFCD81" w:rsidR="005468AF" w:rsidRDefault="006E3746" w:rsidP="006E3746">
      <w:pPr>
        <w:spacing w:line="560" w:lineRule="exact"/>
        <w:ind w:firstLineChars="200" w:firstLine="640"/>
        <w:rPr>
          <w:rFonts w:ascii="仿宋_GB2312" w:eastAsia="仿宋_GB2312"/>
          <w:sz w:val="32"/>
          <w:szCs w:val="32"/>
        </w:rPr>
      </w:pPr>
      <w:r w:rsidRPr="006E3746">
        <w:rPr>
          <w:rFonts w:ascii="仿宋_GB2312" w:eastAsia="仿宋_GB2312" w:hint="eastAsia"/>
          <w:sz w:val="32"/>
          <w:szCs w:val="32"/>
        </w:rPr>
        <w:t>姜老师：</w:t>
      </w:r>
      <w:r w:rsidRPr="006E3746">
        <w:rPr>
          <w:rFonts w:ascii="仿宋_GB2312" w:eastAsia="仿宋_GB2312"/>
          <w:sz w:val="32"/>
          <w:szCs w:val="32"/>
        </w:rPr>
        <w:t>0434-3291813； 13944408787</w:t>
      </w:r>
    </w:p>
    <w:p w14:paraId="789528AB" w14:textId="68ABD315" w:rsidR="005468AF" w:rsidRDefault="005468AF" w:rsidP="00AB4758">
      <w:pPr>
        <w:spacing w:line="560" w:lineRule="exact"/>
        <w:ind w:firstLineChars="200" w:firstLine="640"/>
        <w:rPr>
          <w:rFonts w:ascii="仿宋_GB2312" w:eastAsia="仿宋_GB2312"/>
          <w:sz w:val="32"/>
          <w:szCs w:val="32"/>
        </w:rPr>
      </w:pPr>
    </w:p>
    <w:p w14:paraId="22CDCB56" w14:textId="77777777" w:rsidR="006E3746" w:rsidRDefault="006E3746" w:rsidP="00AB4758">
      <w:pPr>
        <w:spacing w:line="560" w:lineRule="exact"/>
        <w:ind w:firstLineChars="200" w:firstLine="640"/>
        <w:rPr>
          <w:rFonts w:ascii="仿宋_GB2312" w:eastAsia="仿宋_GB2312"/>
          <w:sz w:val="32"/>
          <w:szCs w:val="32"/>
        </w:rPr>
      </w:pPr>
    </w:p>
    <w:p w14:paraId="587CFEC7" w14:textId="05577BF2" w:rsidR="005468AF" w:rsidRDefault="005468AF" w:rsidP="00AB4758">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吉林师范大学外国语学院</w:t>
      </w:r>
    </w:p>
    <w:p w14:paraId="083AA02D" w14:textId="3EEB1BD6" w:rsidR="005468AF" w:rsidRPr="00AB4758" w:rsidRDefault="005468AF" w:rsidP="00AB4758">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2023</w:t>
      </w:r>
      <w:r>
        <w:rPr>
          <w:rFonts w:ascii="仿宋_GB2312" w:eastAsia="仿宋_GB2312" w:hint="eastAsia"/>
          <w:sz w:val="32"/>
          <w:szCs w:val="32"/>
        </w:rPr>
        <w:t>年3月3</w:t>
      </w:r>
      <w:r w:rsidR="00B15CEE">
        <w:rPr>
          <w:rFonts w:ascii="仿宋_GB2312" w:eastAsia="仿宋_GB2312"/>
          <w:sz w:val="32"/>
          <w:szCs w:val="32"/>
        </w:rPr>
        <w:t>0</w:t>
      </w:r>
      <w:r>
        <w:rPr>
          <w:rFonts w:ascii="仿宋_GB2312" w:eastAsia="仿宋_GB2312" w:hint="eastAsia"/>
          <w:sz w:val="32"/>
          <w:szCs w:val="32"/>
        </w:rPr>
        <w:t>日</w:t>
      </w:r>
    </w:p>
    <w:sectPr w:rsidR="005468AF" w:rsidRPr="00AB4758" w:rsidSect="00AB4758">
      <w:pgSz w:w="11906" w:h="16838"/>
      <w:pgMar w:top="2098" w:right="158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952F" w14:textId="77777777" w:rsidR="00CE3ADA" w:rsidRDefault="00CE3ADA" w:rsidP="00C95FBF">
      <w:r>
        <w:separator/>
      </w:r>
    </w:p>
  </w:endnote>
  <w:endnote w:type="continuationSeparator" w:id="0">
    <w:p w14:paraId="7BF0AC44" w14:textId="77777777" w:rsidR="00CE3ADA" w:rsidRDefault="00CE3ADA" w:rsidP="00C9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3AAC" w14:textId="77777777" w:rsidR="00CE3ADA" w:rsidRDefault="00CE3ADA" w:rsidP="00C95FBF">
      <w:r>
        <w:separator/>
      </w:r>
    </w:p>
  </w:footnote>
  <w:footnote w:type="continuationSeparator" w:id="0">
    <w:p w14:paraId="7DDA00AF" w14:textId="77777777" w:rsidR="00CE3ADA" w:rsidRDefault="00CE3ADA" w:rsidP="00C95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58"/>
    <w:rsid w:val="000F585D"/>
    <w:rsid w:val="00137FE4"/>
    <w:rsid w:val="00175162"/>
    <w:rsid w:val="003915E2"/>
    <w:rsid w:val="004A746A"/>
    <w:rsid w:val="00512BAC"/>
    <w:rsid w:val="005468AF"/>
    <w:rsid w:val="005E5DBD"/>
    <w:rsid w:val="00655E1A"/>
    <w:rsid w:val="006E3746"/>
    <w:rsid w:val="006E4356"/>
    <w:rsid w:val="0087231D"/>
    <w:rsid w:val="008918C5"/>
    <w:rsid w:val="008979E8"/>
    <w:rsid w:val="00953331"/>
    <w:rsid w:val="00962BBC"/>
    <w:rsid w:val="00AB4758"/>
    <w:rsid w:val="00AF0C46"/>
    <w:rsid w:val="00B15CEE"/>
    <w:rsid w:val="00C95FBF"/>
    <w:rsid w:val="00CA2AAC"/>
    <w:rsid w:val="00CA602C"/>
    <w:rsid w:val="00CE3ADA"/>
    <w:rsid w:val="00D576BC"/>
    <w:rsid w:val="00DF5A3F"/>
    <w:rsid w:val="00E65A78"/>
    <w:rsid w:val="00EA126B"/>
    <w:rsid w:val="00F61480"/>
    <w:rsid w:val="00FA1143"/>
    <w:rsid w:val="00FF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06F57"/>
  <w15:chartTrackingRefBased/>
  <w15:docId w15:val="{75076C83-713D-4986-A6A3-EF300D29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758"/>
    <w:pPr>
      <w:ind w:firstLineChars="200" w:firstLine="420"/>
    </w:pPr>
  </w:style>
  <w:style w:type="character" w:styleId="a4">
    <w:name w:val="Hyperlink"/>
    <w:basedOn w:val="a0"/>
    <w:uiPriority w:val="99"/>
    <w:unhideWhenUsed/>
    <w:rsid w:val="00E65A78"/>
    <w:rPr>
      <w:color w:val="0563C1" w:themeColor="hyperlink"/>
      <w:u w:val="single"/>
    </w:rPr>
  </w:style>
  <w:style w:type="character" w:styleId="a5">
    <w:name w:val="Unresolved Mention"/>
    <w:basedOn w:val="a0"/>
    <w:uiPriority w:val="99"/>
    <w:semiHidden/>
    <w:unhideWhenUsed/>
    <w:rsid w:val="00E65A78"/>
    <w:rPr>
      <w:color w:val="605E5C"/>
      <w:shd w:val="clear" w:color="auto" w:fill="E1DFDD"/>
    </w:rPr>
  </w:style>
  <w:style w:type="table" w:styleId="a6">
    <w:name w:val="Table Grid"/>
    <w:basedOn w:val="a1"/>
    <w:uiPriority w:val="39"/>
    <w:rsid w:val="00872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95FB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C95FBF"/>
    <w:rPr>
      <w:sz w:val="18"/>
      <w:szCs w:val="18"/>
    </w:rPr>
  </w:style>
  <w:style w:type="paragraph" w:styleId="a9">
    <w:name w:val="footer"/>
    <w:basedOn w:val="a"/>
    <w:link w:val="aa"/>
    <w:uiPriority w:val="99"/>
    <w:unhideWhenUsed/>
    <w:rsid w:val="00C95FBF"/>
    <w:pPr>
      <w:tabs>
        <w:tab w:val="center" w:pos="4153"/>
        <w:tab w:val="right" w:pos="8306"/>
      </w:tabs>
      <w:snapToGrid w:val="0"/>
      <w:jc w:val="left"/>
    </w:pPr>
    <w:rPr>
      <w:sz w:val="18"/>
      <w:szCs w:val="18"/>
    </w:rPr>
  </w:style>
  <w:style w:type="character" w:customStyle="1" w:styleId="aa">
    <w:name w:val="页脚 字符"/>
    <w:basedOn w:val="a0"/>
    <w:link w:val="a9"/>
    <w:uiPriority w:val="99"/>
    <w:rsid w:val="00C95F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LYH</dc:creator>
  <cp:keywords/>
  <dc:description/>
  <cp:lastModifiedBy>LYH</cp:lastModifiedBy>
  <cp:revision>7</cp:revision>
  <dcterms:created xsi:type="dcterms:W3CDTF">2023-03-30T12:14:00Z</dcterms:created>
  <dcterms:modified xsi:type="dcterms:W3CDTF">2023-03-30T13:11:00Z</dcterms:modified>
</cp:coreProperties>
</file>