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853"/>
        <w:gridCol w:w="7827"/>
        <w:gridCol w:w="1704"/>
        <w:gridCol w:w="2041"/>
        <w:gridCol w:w="1749"/>
      </w:tblGrid>
      <w:tr w:rsidR="00F70184" w:rsidRPr="00F70184" w:rsidTr="00F70184">
        <w:trPr>
          <w:trHeight w:val="795"/>
        </w:trPr>
        <w:tc>
          <w:tcPr>
            <w:tcW w:w="5000" w:type="pct"/>
            <w:gridSpan w:val="5"/>
            <w:tcBorders>
              <w:top w:val="nil"/>
              <w:left w:val="nil"/>
              <w:bottom w:val="single" w:sz="4" w:space="0" w:color="auto"/>
              <w:right w:val="nil"/>
            </w:tcBorders>
            <w:shd w:val="clear" w:color="auto" w:fill="auto"/>
            <w:noWrap/>
            <w:vAlign w:val="center"/>
            <w:hideMark/>
          </w:tcPr>
          <w:p w:rsidR="00F70184" w:rsidRPr="00F70184" w:rsidRDefault="00F70184" w:rsidP="00F70184">
            <w:pPr>
              <w:widowControl/>
              <w:jc w:val="center"/>
              <w:rPr>
                <w:rFonts w:ascii="黑体" w:eastAsia="黑体" w:hAnsi="宋体" w:cs="宋体"/>
                <w:kern w:val="0"/>
                <w:sz w:val="36"/>
                <w:szCs w:val="36"/>
              </w:rPr>
            </w:pPr>
            <w:r w:rsidRPr="00F70184">
              <w:rPr>
                <w:rFonts w:ascii="黑体" w:eastAsia="黑体" w:hAnsi="宋体" w:cs="宋体" w:hint="eastAsia"/>
                <w:kern w:val="0"/>
                <w:sz w:val="36"/>
                <w:szCs w:val="36"/>
              </w:rPr>
              <w:t>待鉴定（验收）项目名单</w:t>
            </w:r>
          </w:p>
        </w:tc>
      </w:tr>
      <w:tr w:rsidR="00F70184" w:rsidRPr="00F70184" w:rsidTr="00F70184">
        <w:trPr>
          <w:trHeight w:val="63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F70184" w:rsidRPr="00F70184" w:rsidRDefault="00F70184" w:rsidP="00F70184">
            <w:pPr>
              <w:widowControl/>
              <w:jc w:val="center"/>
              <w:rPr>
                <w:rFonts w:ascii="宋体" w:eastAsia="宋体" w:hAnsi="宋体" w:cs="宋体"/>
                <w:b/>
                <w:bCs/>
                <w:kern w:val="0"/>
                <w:sz w:val="22"/>
              </w:rPr>
            </w:pPr>
            <w:bookmarkStart w:id="0" w:name="_GoBack"/>
            <w:r w:rsidRPr="00F70184">
              <w:rPr>
                <w:rFonts w:ascii="宋体" w:eastAsia="宋体" w:hAnsi="宋体" w:cs="宋体" w:hint="eastAsia"/>
                <w:b/>
                <w:bCs/>
                <w:kern w:val="0"/>
                <w:sz w:val="22"/>
              </w:rPr>
              <w:t>序号</w:t>
            </w:r>
          </w:p>
        </w:tc>
        <w:tc>
          <w:tcPr>
            <w:tcW w:w="2761" w:type="pct"/>
            <w:tcBorders>
              <w:top w:val="nil"/>
              <w:left w:val="nil"/>
              <w:bottom w:val="single" w:sz="4" w:space="0" w:color="auto"/>
              <w:right w:val="single" w:sz="4" w:space="0" w:color="auto"/>
            </w:tcBorders>
            <w:shd w:val="clear" w:color="auto" w:fill="auto"/>
            <w:noWrap/>
            <w:vAlign w:val="center"/>
            <w:hideMark/>
          </w:tcPr>
          <w:p w:rsidR="00F70184" w:rsidRPr="00F70184" w:rsidRDefault="00F70184" w:rsidP="00F70184">
            <w:pPr>
              <w:widowControl/>
              <w:jc w:val="center"/>
              <w:rPr>
                <w:rFonts w:ascii="宋体" w:eastAsia="宋体" w:hAnsi="宋体" w:cs="宋体"/>
                <w:b/>
                <w:bCs/>
                <w:kern w:val="0"/>
                <w:sz w:val="22"/>
              </w:rPr>
            </w:pPr>
            <w:r w:rsidRPr="00F70184">
              <w:rPr>
                <w:rFonts w:ascii="宋体" w:eastAsia="宋体" w:hAnsi="宋体" w:cs="宋体" w:hint="eastAsia"/>
                <w:b/>
                <w:bCs/>
                <w:kern w:val="0"/>
                <w:sz w:val="22"/>
              </w:rPr>
              <w:t>项目名称</w:t>
            </w:r>
          </w:p>
        </w:tc>
        <w:tc>
          <w:tcPr>
            <w:tcW w:w="601" w:type="pct"/>
            <w:tcBorders>
              <w:top w:val="nil"/>
              <w:left w:val="nil"/>
              <w:bottom w:val="single" w:sz="4" w:space="0" w:color="auto"/>
              <w:right w:val="single" w:sz="4" w:space="0" w:color="auto"/>
            </w:tcBorders>
            <w:shd w:val="clear" w:color="auto" w:fill="auto"/>
            <w:noWrap/>
            <w:vAlign w:val="center"/>
            <w:hideMark/>
          </w:tcPr>
          <w:p w:rsidR="00F70184" w:rsidRPr="00F70184" w:rsidRDefault="00F70184" w:rsidP="00F70184">
            <w:pPr>
              <w:widowControl/>
              <w:jc w:val="center"/>
              <w:rPr>
                <w:rFonts w:ascii="宋体" w:eastAsia="宋体" w:hAnsi="宋体" w:cs="宋体"/>
                <w:b/>
                <w:bCs/>
                <w:kern w:val="0"/>
                <w:sz w:val="22"/>
              </w:rPr>
            </w:pPr>
            <w:r w:rsidRPr="00F70184">
              <w:rPr>
                <w:rFonts w:ascii="宋体" w:eastAsia="宋体" w:hAnsi="宋体" w:cs="宋体" w:hint="eastAsia"/>
                <w:b/>
                <w:bCs/>
                <w:kern w:val="0"/>
                <w:sz w:val="22"/>
              </w:rPr>
              <w:t>项目类别</w:t>
            </w:r>
          </w:p>
        </w:tc>
        <w:tc>
          <w:tcPr>
            <w:tcW w:w="720" w:type="pct"/>
            <w:tcBorders>
              <w:top w:val="nil"/>
              <w:left w:val="nil"/>
              <w:bottom w:val="single" w:sz="4" w:space="0" w:color="auto"/>
              <w:right w:val="single" w:sz="4" w:space="0" w:color="auto"/>
            </w:tcBorders>
            <w:shd w:val="clear" w:color="auto" w:fill="auto"/>
            <w:noWrap/>
            <w:vAlign w:val="center"/>
            <w:hideMark/>
          </w:tcPr>
          <w:p w:rsidR="00F70184" w:rsidRPr="00F70184" w:rsidRDefault="00F70184" w:rsidP="00F70184">
            <w:pPr>
              <w:widowControl/>
              <w:jc w:val="center"/>
              <w:rPr>
                <w:rFonts w:ascii="宋体" w:eastAsia="宋体" w:hAnsi="宋体" w:cs="宋体"/>
                <w:b/>
                <w:bCs/>
                <w:kern w:val="0"/>
                <w:sz w:val="22"/>
              </w:rPr>
            </w:pPr>
            <w:r w:rsidRPr="00F70184">
              <w:rPr>
                <w:rFonts w:ascii="宋体" w:eastAsia="宋体" w:hAnsi="宋体" w:cs="宋体" w:hint="eastAsia"/>
                <w:b/>
                <w:bCs/>
                <w:kern w:val="0"/>
                <w:sz w:val="22"/>
              </w:rPr>
              <w:t>项目负责人</w:t>
            </w:r>
          </w:p>
        </w:tc>
        <w:tc>
          <w:tcPr>
            <w:tcW w:w="617" w:type="pct"/>
            <w:tcBorders>
              <w:top w:val="nil"/>
              <w:left w:val="nil"/>
              <w:bottom w:val="single" w:sz="4" w:space="0" w:color="auto"/>
              <w:right w:val="single" w:sz="4" w:space="0" w:color="auto"/>
            </w:tcBorders>
            <w:shd w:val="clear" w:color="auto" w:fill="auto"/>
            <w:noWrap/>
            <w:vAlign w:val="center"/>
            <w:hideMark/>
          </w:tcPr>
          <w:p w:rsidR="00F70184" w:rsidRPr="00F70184" w:rsidRDefault="00F70184" w:rsidP="00F70184">
            <w:pPr>
              <w:widowControl/>
              <w:jc w:val="center"/>
              <w:rPr>
                <w:rFonts w:ascii="宋体" w:eastAsia="宋体" w:hAnsi="宋体" w:cs="宋体"/>
                <w:b/>
                <w:bCs/>
                <w:kern w:val="0"/>
                <w:sz w:val="22"/>
              </w:rPr>
            </w:pPr>
            <w:r w:rsidRPr="00F70184">
              <w:rPr>
                <w:rFonts w:ascii="宋体" w:eastAsia="宋体" w:hAnsi="宋体" w:cs="宋体" w:hint="eastAsia"/>
                <w:b/>
                <w:bCs/>
                <w:kern w:val="0"/>
                <w:sz w:val="22"/>
              </w:rPr>
              <w:t>研究期限</w:t>
            </w:r>
          </w:p>
        </w:tc>
      </w:tr>
      <w:tr w:rsidR="00F70184" w:rsidRPr="00F70184" w:rsidTr="00F70184">
        <w:trPr>
          <w:trHeight w:val="660"/>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F70184" w:rsidRPr="00F70184" w:rsidRDefault="00F70184" w:rsidP="00F70184">
            <w:pPr>
              <w:widowControl/>
              <w:jc w:val="center"/>
              <w:rPr>
                <w:rFonts w:ascii="宋体" w:eastAsia="宋体" w:hAnsi="宋体" w:cs="宋体"/>
                <w:kern w:val="0"/>
                <w:sz w:val="22"/>
              </w:rPr>
            </w:pPr>
            <w:r w:rsidRPr="00F70184">
              <w:rPr>
                <w:rFonts w:ascii="宋体" w:eastAsia="宋体" w:hAnsi="宋体" w:cs="宋体" w:hint="eastAsia"/>
                <w:kern w:val="0"/>
                <w:sz w:val="22"/>
              </w:rPr>
              <w:t>1</w:t>
            </w:r>
          </w:p>
        </w:tc>
        <w:tc>
          <w:tcPr>
            <w:tcW w:w="2761" w:type="pct"/>
            <w:tcBorders>
              <w:top w:val="nil"/>
              <w:left w:val="nil"/>
              <w:bottom w:val="single" w:sz="4" w:space="0" w:color="auto"/>
              <w:right w:val="single" w:sz="4" w:space="0" w:color="auto"/>
            </w:tcBorders>
            <w:shd w:val="clear" w:color="auto" w:fill="auto"/>
            <w:vAlign w:val="center"/>
            <w:hideMark/>
          </w:tcPr>
          <w:p w:rsidR="00F70184" w:rsidRPr="00F70184" w:rsidRDefault="00F70184" w:rsidP="00F70184">
            <w:pPr>
              <w:widowControl/>
              <w:jc w:val="left"/>
              <w:rPr>
                <w:rFonts w:ascii="宋体" w:eastAsia="宋体" w:hAnsi="宋体" w:cs="宋体"/>
                <w:kern w:val="0"/>
                <w:sz w:val="22"/>
              </w:rPr>
            </w:pPr>
            <w:r w:rsidRPr="00F70184">
              <w:rPr>
                <w:rFonts w:ascii="宋体" w:eastAsia="宋体" w:hAnsi="宋体" w:cs="宋体" w:hint="eastAsia"/>
                <w:kern w:val="0"/>
                <w:sz w:val="22"/>
              </w:rPr>
              <w:t>Al18B4O33w/Al复合材料的热轧成形与性能研究</w:t>
            </w:r>
          </w:p>
        </w:tc>
        <w:tc>
          <w:tcPr>
            <w:tcW w:w="601" w:type="pct"/>
            <w:tcBorders>
              <w:top w:val="nil"/>
              <w:left w:val="nil"/>
              <w:bottom w:val="single" w:sz="4" w:space="0" w:color="auto"/>
              <w:right w:val="single" w:sz="4" w:space="0" w:color="auto"/>
            </w:tcBorders>
            <w:shd w:val="clear" w:color="auto" w:fill="auto"/>
            <w:noWrap/>
            <w:vAlign w:val="center"/>
            <w:hideMark/>
          </w:tcPr>
          <w:p w:rsidR="00F70184" w:rsidRPr="00F70184" w:rsidRDefault="00F70184" w:rsidP="00F70184">
            <w:pPr>
              <w:widowControl/>
              <w:jc w:val="center"/>
              <w:rPr>
                <w:rFonts w:ascii="宋体" w:eastAsia="宋体" w:hAnsi="宋体" w:cs="宋体"/>
                <w:kern w:val="0"/>
                <w:sz w:val="22"/>
              </w:rPr>
            </w:pPr>
            <w:r w:rsidRPr="00F70184">
              <w:rPr>
                <w:rFonts w:ascii="宋体" w:eastAsia="宋体" w:hAnsi="宋体" w:cs="宋体" w:hint="eastAsia"/>
                <w:kern w:val="0"/>
                <w:sz w:val="22"/>
              </w:rPr>
              <w:t>青年基金</w:t>
            </w:r>
          </w:p>
        </w:tc>
        <w:tc>
          <w:tcPr>
            <w:tcW w:w="720" w:type="pct"/>
            <w:tcBorders>
              <w:top w:val="nil"/>
              <w:left w:val="nil"/>
              <w:bottom w:val="single" w:sz="4" w:space="0" w:color="auto"/>
              <w:right w:val="single" w:sz="4" w:space="0" w:color="auto"/>
            </w:tcBorders>
            <w:shd w:val="clear" w:color="auto" w:fill="auto"/>
            <w:noWrap/>
            <w:vAlign w:val="center"/>
            <w:hideMark/>
          </w:tcPr>
          <w:p w:rsidR="00F70184" w:rsidRPr="00F70184" w:rsidRDefault="00F70184" w:rsidP="00F70184">
            <w:pPr>
              <w:widowControl/>
              <w:jc w:val="center"/>
              <w:rPr>
                <w:rFonts w:ascii="宋体" w:eastAsia="宋体" w:hAnsi="宋体" w:cs="宋体"/>
                <w:color w:val="000000"/>
                <w:kern w:val="0"/>
                <w:sz w:val="22"/>
              </w:rPr>
            </w:pPr>
            <w:r w:rsidRPr="00F70184">
              <w:rPr>
                <w:rFonts w:ascii="宋体" w:eastAsia="宋体" w:hAnsi="宋体" w:cs="宋体" w:hint="eastAsia"/>
                <w:color w:val="000000"/>
                <w:kern w:val="0"/>
                <w:sz w:val="22"/>
              </w:rPr>
              <w:t>徐仕翀</w:t>
            </w:r>
          </w:p>
        </w:tc>
        <w:tc>
          <w:tcPr>
            <w:tcW w:w="617" w:type="pct"/>
            <w:tcBorders>
              <w:top w:val="nil"/>
              <w:left w:val="nil"/>
              <w:bottom w:val="single" w:sz="4" w:space="0" w:color="auto"/>
              <w:right w:val="single" w:sz="4" w:space="0" w:color="auto"/>
            </w:tcBorders>
            <w:shd w:val="clear" w:color="auto" w:fill="auto"/>
            <w:noWrap/>
            <w:vAlign w:val="center"/>
            <w:hideMark/>
          </w:tcPr>
          <w:p w:rsidR="00F70184" w:rsidRPr="00F70184" w:rsidRDefault="00F70184" w:rsidP="00F70184">
            <w:pPr>
              <w:widowControl/>
              <w:jc w:val="center"/>
              <w:rPr>
                <w:rFonts w:ascii="宋体" w:eastAsia="宋体" w:hAnsi="宋体" w:cs="宋体"/>
                <w:kern w:val="0"/>
                <w:sz w:val="22"/>
              </w:rPr>
            </w:pPr>
            <w:r w:rsidRPr="00F70184">
              <w:rPr>
                <w:rFonts w:ascii="宋体" w:eastAsia="宋体" w:hAnsi="宋体" w:cs="宋体" w:hint="eastAsia"/>
                <w:kern w:val="0"/>
                <w:sz w:val="22"/>
              </w:rPr>
              <w:t>2013-2015</w:t>
            </w:r>
          </w:p>
        </w:tc>
      </w:tr>
      <w:tr w:rsidR="00F70184" w:rsidRPr="00F70184" w:rsidTr="00F70184">
        <w:trPr>
          <w:trHeight w:val="660"/>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F70184" w:rsidRPr="00F70184" w:rsidRDefault="00F70184" w:rsidP="00F70184">
            <w:pPr>
              <w:widowControl/>
              <w:jc w:val="center"/>
              <w:rPr>
                <w:rFonts w:ascii="宋体" w:eastAsia="宋体" w:hAnsi="宋体" w:cs="宋体"/>
                <w:kern w:val="0"/>
                <w:sz w:val="22"/>
              </w:rPr>
            </w:pPr>
            <w:r w:rsidRPr="00F70184">
              <w:rPr>
                <w:rFonts w:ascii="宋体" w:eastAsia="宋体" w:hAnsi="宋体" w:cs="宋体" w:hint="eastAsia"/>
                <w:kern w:val="0"/>
                <w:sz w:val="22"/>
              </w:rPr>
              <w:t>2</w:t>
            </w:r>
          </w:p>
        </w:tc>
        <w:tc>
          <w:tcPr>
            <w:tcW w:w="2761" w:type="pct"/>
            <w:tcBorders>
              <w:top w:val="nil"/>
              <w:left w:val="nil"/>
              <w:bottom w:val="single" w:sz="4" w:space="0" w:color="auto"/>
              <w:right w:val="single" w:sz="4" w:space="0" w:color="auto"/>
            </w:tcBorders>
            <w:shd w:val="clear" w:color="auto" w:fill="auto"/>
            <w:vAlign w:val="center"/>
            <w:hideMark/>
          </w:tcPr>
          <w:p w:rsidR="00F70184" w:rsidRPr="00F70184" w:rsidRDefault="00F70184" w:rsidP="00F70184">
            <w:pPr>
              <w:widowControl/>
              <w:jc w:val="left"/>
              <w:rPr>
                <w:rFonts w:ascii="宋体" w:eastAsia="宋体" w:hAnsi="宋体" w:cs="宋体"/>
                <w:kern w:val="0"/>
                <w:sz w:val="22"/>
              </w:rPr>
            </w:pPr>
            <w:r w:rsidRPr="00F70184">
              <w:rPr>
                <w:rFonts w:ascii="宋体" w:eastAsia="宋体" w:hAnsi="宋体" w:cs="宋体" w:hint="eastAsia"/>
                <w:kern w:val="0"/>
                <w:sz w:val="22"/>
              </w:rPr>
              <w:t>基于EGR精确控制策略的重型柴油机排放优化研究</w:t>
            </w:r>
          </w:p>
        </w:tc>
        <w:tc>
          <w:tcPr>
            <w:tcW w:w="601" w:type="pct"/>
            <w:tcBorders>
              <w:top w:val="nil"/>
              <w:left w:val="nil"/>
              <w:bottom w:val="single" w:sz="4" w:space="0" w:color="auto"/>
              <w:right w:val="single" w:sz="4" w:space="0" w:color="auto"/>
            </w:tcBorders>
            <w:shd w:val="clear" w:color="auto" w:fill="auto"/>
            <w:noWrap/>
            <w:vAlign w:val="center"/>
            <w:hideMark/>
          </w:tcPr>
          <w:p w:rsidR="00F70184" w:rsidRPr="00F70184" w:rsidRDefault="00F70184" w:rsidP="00F70184">
            <w:pPr>
              <w:widowControl/>
              <w:jc w:val="center"/>
              <w:rPr>
                <w:rFonts w:ascii="宋体" w:eastAsia="宋体" w:hAnsi="宋体" w:cs="宋体"/>
                <w:kern w:val="0"/>
                <w:sz w:val="22"/>
              </w:rPr>
            </w:pPr>
            <w:r w:rsidRPr="00F70184">
              <w:rPr>
                <w:rFonts w:ascii="宋体" w:eastAsia="宋体" w:hAnsi="宋体" w:cs="宋体" w:hint="eastAsia"/>
                <w:kern w:val="0"/>
                <w:sz w:val="22"/>
              </w:rPr>
              <w:t>青年基金</w:t>
            </w:r>
          </w:p>
        </w:tc>
        <w:tc>
          <w:tcPr>
            <w:tcW w:w="720" w:type="pct"/>
            <w:tcBorders>
              <w:top w:val="nil"/>
              <w:left w:val="nil"/>
              <w:bottom w:val="single" w:sz="4" w:space="0" w:color="auto"/>
              <w:right w:val="single" w:sz="4" w:space="0" w:color="auto"/>
            </w:tcBorders>
            <w:shd w:val="clear" w:color="auto" w:fill="auto"/>
            <w:noWrap/>
            <w:vAlign w:val="center"/>
            <w:hideMark/>
          </w:tcPr>
          <w:p w:rsidR="00F70184" w:rsidRPr="00F70184" w:rsidRDefault="00F70184" w:rsidP="00F70184">
            <w:pPr>
              <w:widowControl/>
              <w:jc w:val="center"/>
              <w:rPr>
                <w:rFonts w:ascii="宋体" w:eastAsia="宋体" w:hAnsi="宋体" w:cs="宋体"/>
                <w:color w:val="000000"/>
                <w:kern w:val="0"/>
                <w:sz w:val="22"/>
              </w:rPr>
            </w:pPr>
            <w:r w:rsidRPr="00F70184">
              <w:rPr>
                <w:rFonts w:ascii="宋体" w:eastAsia="宋体" w:hAnsi="宋体" w:cs="宋体" w:hint="eastAsia"/>
                <w:color w:val="000000"/>
                <w:kern w:val="0"/>
                <w:sz w:val="22"/>
              </w:rPr>
              <w:t>赵靖华</w:t>
            </w:r>
          </w:p>
        </w:tc>
        <w:tc>
          <w:tcPr>
            <w:tcW w:w="617" w:type="pct"/>
            <w:tcBorders>
              <w:top w:val="nil"/>
              <w:left w:val="nil"/>
              <w:bottom w:val="single" w:sz="4" w:space="0" w:color="auto"/>
              <w:right w:val="single" w:sz="4" w:space="0" w:color="auto"/>
            </w:tcBorders>
            <w:shd w:val="clear" w:color="auto" w:fill="auto"/>
            <w:noWrap/>
            <w:vAlign w:val="center"/>
            <w:hideMark/>
          </w:tcPr>
          <w:p w:rsidR="00F70184" w:rsidRPr="00F70184" w:rsidRDefault="00F70184" w:rsidP="00F70184">
            <w:pPr>
              <w:widowControl/>
              <w:jc w:val="center"/>
              <w:rPr>
                <w:rFonts w:ascii="宋体" w:eastAsia="宋体" w:hAnsi="宋体" w:cs="宋体"/>
                <w:kern w:val="0"/>
                <w:sz w:val="22"/>
              </w:rPr>
            </w:pPr>
            <w:r w:rsidRPr="00F70184">
              <w:rPr>
                <w:rFonts w:ascii="宋体" w:eastAsia="宋体" w:hAnsi="宋体" w:cs="宋体" w:hint="eastAsia"/>
                <w:kern w:val="0"/>
                <w:sz w:val="22"/>
              </w:rPr>
              <w:t>2013-2015</w:t>
            </w:r>
          </w:p>
        </w:tc>
      </w:tr>
      <w:tr w:rsidR="00F70184" w:rsidRPr="00F70184" w:rsidTr="00F70184">
        <w:trPr>
          <w:trHeight w:val="660"/>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F70184" w:rsidRPr="00F70184" w:rsidRDefault="00F70184" w:rsidP="00F70184">
            <w:pPr>
              <w:widowControl/>
              <w:jc w:val="center"/>
              <w:rPr>
                <w:rFonts w:ascii="宋体" w:eastAsia="宋体" w:hAnsi="宋体" w:cs="宋体"/>
                <w:kern w:val="0"/>
                <w:sz w:val="22"/>
              </w:rPr>
            </w:pPr>
            <w:r w:rsidRPr="00F70184">
              <w:rPr>
                <w:rFonts w:ascii="宋体" w:eastAsia="宋体" w:hAnsi="宋体" w:cs="宋体" w:hint="eastAsia"/>
                <w:kern w:val="0"/>
                <w:sz w:val="22"/>
              </w:rPr>
              <w:t>4</w:t>
            </w:r>
          </w:p>
        </w:tc>
        <w:tc>
          <w:tcPr>
            <w:tcW w:w="2761" w:type="pct"/>
            <w:tcBorders>
              <w:top w:val="nil"/>
              <w:left w:val="nil"/>
              <w:bottom w:val="single" w:sz="4" w:space="0" w:color="auto"/>
              <w:right w:val="single" w:sz="4" w:space="0" w:color="auto"/>
            </w:tcBorders>
            <w:shd w:val="clear" w:color="auto" w:fill="auto"/>
            <w:vAlign w:val="center"/>
            <w:hideMark/>
          </w:tcPr>
          <w:p w:rsidR="00F70184" w:rsidRPr="00F70184" w:rsidRDefault="00F70184" w:rsidP="00F70184">
            <w:pPr>
              <w:widowControl/>
              <w:jc w:val="left"/>
              <w:rPr>
                <w:rFonts w:ascii="宋体" w:eastAsia="宋体" w:hAnsi="宋体" w:cs="宋体"/>
                <w:color w:val="000000"/>
                <w:kern w:val="0"/>
                <w:sz w:val="22"/>
              </w:rPr>
            </w:pPr>
            <w:r w:rsidRPr="00F70184">
              <w:rPr>
                <w:rFonts w:ascii="宋体" w:eastAsia="宋体" w:hAnsi="宋体" w:cs="宋体" w:hint="eastAsia"/>
                <w:color w:val="000000"/>
                <w:kern w:val="0"/>
                <w:sz w:val="22"/>
              </w:rPr>
              <w:t>类钙钛矿固体氧化物燃料电池阴极材料的热力学行为，微观结构调控和输运性质研究</w:t>
            </w:r>
          </w:p>
        </w:tc>
        <w:tc>
          <w:tcPr>
            <w:tcW w:w="601" w:type="pct"/>
            <w:tcBorders>
              <w:top w:val="nil"/>
              <w:left w:val="nil"/>
              <w:bottom w:val="single" w:sz="4" w:space="0" w:color="auto"/>
              <w:right w:val="single" w:sz="4" w:space="0" w:color="auto"/>
            </w:tcBorders>
            <w:shd w:val="clear" w:color="auto" w:fill="auto"/>
            <w:vAlign w:val="center"/>
            <w:hideMark/>
          </w:tcPr>
          <w:p w:rsidR="00F70184" w:rsidRPr="00F70184" w:rsidRDefault="00F70184" w:rsidP="00F70184">
            <w:pPr>
              <w:widowControl/>
              <w:jc w:val="center"/>
              <w:rPr>
                <w:rFonts w:ascii="宋体" w:eastAsia="宋体" w:hAnsi="宋体" w:cs="宋体"/>
                <w:color w:val="000000"/>
                <w:kern w:val="0"/>
                <w:sz w:val="22"/>
              </w:rPr>
            </w:pPr>
            <w:r w:rsidRPr="00F70184">
              <w:rPr>
                <w:rFonts w:ascii="宋体" w:eastAsia="宋体" w:hAnsi="宋体" w:cs="宋体" w:hint="eastAsia"/>
                <w:color w:val="000000"/>
                <w:kern w:val="0"/>
                <w:sz w:val="22"/>
              </w:rPr>
              <w:t>青年基金</w:t>
            </w:r>
          </w:p>
        </w:tc>
        <w:tc>
          <w:tcPr>
            <w:tcW w:w="720" w:type="pct"/>
            <w:tcBorders>
              <w:top w:val="nil"/>
              <w:left w:val="nil"/>
              <w:bottom w:val="single" w:sz="4" w:space="0" w:color="auto"/>
              <w:right w:val="single" w:sz="4" w:space="0" w:color="auto"/>
            </w:tcBorders>
            <w:shd w:val="clear" w:color="auto" w:fill="auto"/>
            <w:vAlign w:val="center"/>
            <w:hideMark/>
          </w:tcPr>
          <w:p w:rsidR="00F70184" w:rsidRPr="00F70184" w:rsidRDefault="00F70184" w:rsidP="00F70184">
            <w:pPr>
              <w:widowControl/>
              <w:jc w:val="center"/>
              <w:rPr>
                <w:rFonts w:ascii="宋体" w:eastAsia="宋体" w:hAnsi="宋体" w:cs="宋体"/>
                <w:color w:val="000000"/>
                <w:kern w:val="0"/>
                <w:sz w:val="22"/>
              </w:rPr>
            </w:pPr>
            <w:r w:rsidRPr="00F70184">
              <w:rPr>
                <w:rFonts w:ascii="宋体" w:eastAsia="宋体" w:hAnsi="宋体" w:cs="宋体" w:hint="eastAsia"/>
                <w:color w:val="000000"/>
                <w:kern w:val="0"/>
                <w:sz w:val="22"/>
              </w:rPr>
              <w:t>吕世权</w:t>
            </w:r>
          </w:p>
        </w:tc>
        <w:tc>
          <w:tcPr>
            <w:tcW w:w="617" w:type="pct"/>
            <w:tcBorders>
              <w:top w:val="nil"/>
              <w:left w:val="nil"/>
              <w:bottom w:val="single" w:sz="4" w:space="0" w:color="auto"/>
              <w:right w:val="single" w:sz="4" w:space="0" w:color="auto"/>
            </w:tcBorders>
            <w:shd w:val="clear" w:color="auto" w:fill="auto"/>
            <w:vAlign w:val="center"/>
            <w:hideMark/>
          </w:tcPr>
          <w:p w:rsidR="00F70184" w:rsidRPr="00F70184" w:rsidRDefault="00F70184" w:rsidP="00F70184">
            <w:pPr>
              <w:widowControl/>
              <w:jc w:val="center"/>
              <w:rPr>
                <w:rFonts w:ascii="宋体" w:eastAsia="宋体" w:hAnsi="宋体" w:cs="宋体"/>
                <w:color w:val="000000"/>
                <w:kern w:val="0"/>
                <w:sz w:val="22"/>
              </w:rPr>
            </w:pPr>
            <w:r w:rsidRPr="00F70184">
              <w:rPr>
                <w:rFonts w:ascii="宋体" w:eastAsia="宋体" w:hAnsi="宋体" w:cs="宋体" w:hint="eastAsia"/>
                <w:color w:val="000000"/>
                <w:kern w:val="0"/>
                <w:sz w:val="22"/>
              </w:rPr>
              <w:t>2014-2016</w:t>
            </w:r>
          </w:p>
        </w:tc>
      </w:tr>
      <w:tr w:rsidR="00F70184" w:rsidRPr="00F70184" w:rsidTr="00F70184">
        <w:trPr>
          <w:trHeight w:val="660"/>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F70184" w:rsidRPr="00F70184" w:rsidRDefault="00F70184" w:rsidP="00F70184">
            <w:pPr>
              <w:widowControl/>
              <w:jc w:val="center"/>
              <w:rPr>
                <w:rFonts w:ascii="宋体" w:eastAsia="宋体" w:hAnsi="宋体" w:cs="宋体"/>
                <w:kern w:val="0"/>
                <w:sz w:val="22"/>
              </w:rPr>
            </w:pPr>
            <w:r w:rsidRPr="00F70184">
              <w:rPr>
                <w:rFonts w:ascii="宋体" w:eastAsia="宋体" w:hAnsi="宋体" w:cs="宋体" w:hint="eastAsia"/>
                <w:kern w:val="0"/>
                <w:sz w:val="22"/>
              </w:rPr>
              <w:t>5</w:t>
            </w:r>
          </w:p>
        </w:tc>
        <w:tc>
          <w:tcPr>
            <w:tcW w:w="2761" w:type="pct"/>
            <w:tcBorders>
              <w:top w:val="nil"/>
              <w:left w:val="nil"/>
              <w:bottom w:val="single" w:sz="4" w:space="0" w:color="auto"/>
              <w:right w:val="single" w:sz="4" w:space="0" w:color="auto"/>
            </w:tcBorders>
            <w:shd w:val="clear" w:color="auto" w:fill="auto"/>
            <w:vAlign w:val="center"/>
            <w:hideMark/>
          </w:tcPr>
          <w:p w:rsidR="00F70184" w:rsidRPr="00F70184" w:rsidRDefault="00F70184" w:rsidP="00F70184">
            <w:pPr>
              <w:widowControl/>
              <w:jc w:val="left"/>
              <w:rPr>
                <w:rFonts w:ascii="宋体" w:eastAsia="宋体" w:hAnsi="宋体" w:cs="宋体"/>
                <w:color w:val="000000"/>
                <w:kern w:val="0"/>
                <w:sz w:val="22"/>
              </w:rPr>
            </w:pPr>
            <w:r w:rsidRPr="00F70184">
              <w:rPr>
                <w:rFonts w:ascii="宋体" w:eastAsia="宋体" w:hAnsi="宋体" w:cs="宋体" w:hint="eastAsia"/>
                <w:color w:val="000000"/>
                <w:kern w:val="0"/>
                <w:sz w:val="22"/>
              </w:rPr>
              <w:t>基于新的费米共振理论方程研究费米共振对三阶非线性的影响</w:t>
            </w:r>
          </w:p>
        </w:tc>
        <w:tc>
          <w:tcPr>
            <w:tcW w:w="601" w:type="pct"/>
            <w:tcBorders>
              <w:top w:val="nil"/>
              <w:left w:val="nil"/>
              <w:bottom w:val="single" w:sz="4" w:space="0" w:color="auto"/>
              <w:right w:val="single" w:sz="4" w:space="0" w:color="auto"/>
            </w:tcBorders>
            <w:shd w:val="clear" w:color="auto" w:fill="auto"/>
            <w:vAlign w:val="center"/>
            <w:hideMark/>
          </w:tcPr>
          <w:p w:rsidR="00F70184" w:rsidRPr="00F70184" w:rsidRDefault="00F70184" w:rsidP="00F70184">
            <w:pPr>
              <w:widowControl/>
              <w:jc w:val="center"/>
              <w:rPr>
                <w:rFonts w:ascii="宋体" w:eastAsia="宋体" w:hAnsi="宋体" w:cs="宋体"/>
                <w:color w:val="000000"/>
                <w:kern w:val="0"/>
                <w:sz w:val="22"/>
              </w:rPr>
            </w:pPr>
            <w:r w:rsidRPr="00F70184">
              <w:rPr>
                <w:rFonts w:ascii="宋体" w:eastAsia="宋体" w:hAnsi="宋体" w:cs="宋体" w:hint="eastAsia"/>
                <w:color w:val="000000"/>
                <w:kern w:val="0"/>
                <w:sz w:val="22"/>
              </w:rPr>
              <w:t>青年基金</w:t>
            </w:r>
          </w:p>
        </w:tc>
        <w:tc>
          <w:tcPr>
            <w:tcW w:w="720" w:type="pct"/>
            <w:tcBorders>
              <w:top w:val="nil"/>
              <w:left w:val="nil"/>
              <w:bottom w:val="single" w:sz="4" w:space="0" w:color="auto"/>
              <w:right w:val="single" w:sz="4" w:space="0" w:color="auto"/>
            </w:tcBorders>
            <w:shd w:val="clear" w:color="auto" w:fill="auto"/>
            <w:vAlign w:val="center"/>
            <w:hideMark/>
          </w:tcPr>
          <w:p w:rsidR="00F70184" w:rsidRPr="00F70184" w:rsidRDefault="00F70184" w:rsidP="00F70184">
            <w:pPr>
              <w:widowControl/>
              <w:jc w:val="center"/>
              <w:rPr>
                <w:rFonts w:ascii="宋体" w:eastAsia="宋体" w:hAnsi="宋体" w:cs="宋体"/>
                <w:color w:val="000000"/>
                <w:kern w:val="0"/>
                <w:sz w:val="22"/>
              </w:rPr>
            </w:pPr>
            <w:r w:rsidRPr="00F70184">
              <w:rPr>
                <w:rFonts w:ascii="宋体" w:eastAsia="宋体" w:hAnsi="宋体" w:cs="宋体" w:hint="eastAsia"/>
                <w:color w:val="000000"/>
                <w:kern w:val="0"/>
                <w:sz w:val="22"/>
              </w:rPr>
              <w:t>李东飞</w:t>
            </w:r>
          </w:p>
        </w:tc>
        <w:tc>
          <w:tcPr>
            <w:tcW w:w="617" w:type="pct"/>
            <w:tcBorders>
              <w:top w:val="nil"/>
              <w:left w:val="nil"/>
              <w:bottom w:val="single" w:sz="4" w:space="0" w:color="auto"/>
              <w:right w:val="single" w:sz="4" w:space="0" w:color="auto"/>
            </w:tcBorders>
            <w:shd w:val="clear" w:color="auto" w:fill="auto"/>
            <w:vAlign w:val="center"/>
            <w:hideMark/>
          </w:tcPr>
          <w:p w:rsidR="00F70184" w:rsidRPr="00F70184" w:rsidRDefault="00F70184" w:rsidP="00F70184">
            <w:pPr>
              <w:widowControl/>
              <w:jc w:val="center"/>
              <w:rPr>
                <w:rFonts w:ascii="宋体" w:eastAsia="宋体" w:hAnsi="宋体" w:cs="宋体"/>
                <w:color w:val="000000"/>
                <w:kern w:val="0"/>
                <w:sz w:val="22"/>
              </w:rPr>
            </w:pPr>
            <w:r w:rsidRPr="00F70184">
              <w:rPr>
                <w:rFonts w:ascii="宋体" w:eastAsia="宋体" w:hAnsi="宋体" w:cs="宋体" w:hint="eastAsia"/>
                <w:color w:val="000000"/>
                <w:kern w:val="0"/>
                <w:sz w:val="22"/>
              </w:rPr>
              <w:t>2014-2016</w:t>
            </w:r>
          </w:p>
        </w:tc>
      </w:tr>
      <w:tr w:rsidR="00F70184" w:rsidRPr="00F70184" w:rsidTr="00F70184">
        <w:trPr>
          <w:trHeight w:val="660"/>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F70184" w:rsidRPr="00F70184" w:rsidRDefault="00F70184" w:rsidP="00F70184">
            <w:pPr>
              <w:widowControl/>
              <w:jc w:val="center"/>
              <w:rPr>
                <w:rFonts w:ascii="宋体" w:eastAsia="宋体" w:hAnsi="宋体" w:cs="宋体"/>
                <w:kern w:val="0"/>
                <w:sz w:val="22"/>
              </w:rPr>
            </w:pPr>
            <w:r w:rsidRPr="00F70184">
              <w:rPr>
                <w:rFonts w:ascii="宋体" w:eastAsia="宋体" w:hAnsi="宋体" w:cs="宋体" w:hint="eastAsia"/>
                <w:kern w:val="0"/>
                <w:sz w:val="22"/>
              </w:rPr>
              <w:t>6</w:t>
            </w:r>
          </w:p>
        </w:tc>
        <w:tc>
          <w:tcPr>
            <w:tcW w:w="2761" w:type="pct"/>
            <w:tcBorders>
              <w:top w:val="nil"/>
              <w:left w:val="nil"/>
              <w:bottom w:val="single" w:sz="4" w:space="0" w:color="auto"/>
              <w:right w:val="single" w:sz="4" w:space="0" w:color="auto"/>
            </w:tcBorders>
            <w:shd w:val="clear" w:color="auto" w:fill="auto"/>
            <w:vAlign w:val="center"/>
            <w:hideMark/>
          </w:tcPr>
          <w:p w:rsidR="00F70184" w:rsidRPr="00F70184" w:rsidRDefault="00F70184" w:rsidP="00F70184">
            <w:pPr>
              <w:widowControl/>
              <w:jc w:val="left"/>
              <w:rPr>
                <w:rFonts w:ascii="宋体" w:eastAsia="宋体" w:hAnsi="宋体" w:cs="宋体"/>
                <w:color w:val="000000"/>
                <w:kern w:val="0"/>
                <w:sz w:val="22"/>
              </w:rPr>
            </w:pPr>
            <w:r w:rsidRPr="00F70184">
              <w:rPr>
                <w:rFonts w:ascii="宋体" w:eastAsia="宋体" w:hAnsi="宋体" w:cs="宋体" w:hint="eastAsia"/>
                <w:color w:val="000000"/>
                <w:kern w:val="0"/>
                <w:sz w:val="22"/>
              </w:rPr>
              <w:t>具有学习效应的调度问题算法研究</w:t>
            </w:r>
          </w:p>
        </w:tc>
        <w:tc>
          <w:tcPr>
            <w:tcW w:w="601" w:type="pct"/>
            <w:tcBorders>
              <w:top w:val="nil"/>
              <w:left w:val="nil"/>
              <w:bottom w:val="single" w:sz="4" w:space="0" w:color="auto"/>
              <w:right w:val="single" w:sz="4" w:space="0" w:color="auto"/>
            </w:tcBorders>
            <w:shd w:val="clear" w:color="auto" w:fill="auto"/>
            <w:vAlign w:val="center"/>
            <w:hideMark/>
          </w:tcPr>
          <w:p w:rsidR="00F70184" w:rsidRPr="00F70184" w:rsidRDefault="00F70184" w:rsidP="00F70184">
            <w:pPr>
              <w:widowControl/>
              <w:jc w:val="center"/>
              <w:rPr>
                <w:rFonts w:ascii="宋体" w:eastAsia="宋体" w:hAnsi="宋体" w:cs="宋体"/>
                <w:color w:val="000000"/>
                <w:kern w:val="0"/>
                <w:sz w:val="22"/>
              </w:rPr>
            </w:pPr>
            <w:r w:rsidRPr="00F70184">
              <w:rPr>
                <w:rFonts w:ascii="宋体" w:eastAsia="宋体" w:hAnsi="宋体" w:cs="宋体" w:hint="eastAsia"/>
                <w:color w:val="000000"/>
                <w:kern w:val="0"/>
                <w:sz w:val="22"/>
              </w:rPr>
              <w:t>青年基金</w:t>
            </w:r>
          </w:p>
        </w:tc>
        <w:tc>
          <w:tcPr>
            <w:tcW w:w="720" w:type="pct"/>
            <w:tcBorders>
              <w:top w:val="nil"/>
              <w:left w:val="nil"/>
              <w:bottom w:val="single" w:sz="4" w:space="0" w:color="auto"/>
              <w:right w:val="single" w:sz="4" w:space="0" w:color="auto"/>
            </w:tcBorders>
            <w:shd w:val="clear" w:color="auto" w:fill="auto"/>
            <w:vAlign w:val="center"/>
            <w:hideMark/>
          </w:tcPr>
          <w:p w:rsidR="00F70184" w:rsidRPr="00F70184" w:rsidRDefault="00F70184" w:rsidP="00F70184">
            <w:pPr>
              <w:widowControl/>
              <w:jc w:val="center"/>
              <w:rPr>
                <w:rFonts w:ascii="宋体" w:eastAsia="宋体" w:hAnsi="宋体" w:cs="宋体"/>
                <w:color w:val="000000"/>
                <w:kern w:val="0"/>
                <w:sz w:val="22"/>
              </w:rPr>
            </w:pPr>
            <w:r w:rsidRPr="00F70184">
              <w:rPr>
                <w:rFonts w:ascii="宋体" w:eastAsia="宋体" w:hAnsi="宋体" w:cs="宋体" w:hint="eastAsia"/>
                <w:color w:val="000000"/>
                <w:kern w:val="0"/>
                <w:sz w:val="22"/>
              </w:rPr>
              <w:t>陆媛媛</w:t>
            </w:r>
          </w:p>
        </w:tc>
        <w:tc>
          <w:tcPr>
            <w:tcW w:w="617" w:type="pct"/>
            <w:tcBorders>
              <w:top w:val="nil"/>
              <w:left w:val="nil"/>
              <w:bottom w:val="single" w:sz="4" w:space="0" w:color="auto"/>
              <w:right w:val="single" w:sz="4" w:space="0" w:color="auto"/>
            </w:tcBorders>
            <w:shd w:val="clear" w:color="auto" w:fill="auto"/>
            <w:vAlign w:val="center"/>
            <w:hideMark/>
          </w:tcPr>
          <w:p w:rsidR="00F70184" w:rsidRPr="00F70184" w:rsidRDefault="00F70184" w:rsidP="00F70184">
            <w:pPr>
              <w:widowControl/>
              <w:jc w:val="center"/>
              <w:rPr>
                <w:rFonts w:ascii="宋体" w:eastAsia="宋体" w:hAnsi="宋体" w:cs="宋体"/>
                <w:color w:val="000000"/>
                <w:kern w:val="0"/>
                <w:sz w:val="22"/>
              </w:rPr>
            </w:pPr>
            <w:r w:rsidRPr="00F70184">
              <w:rPr>
                <w:rFonts w:ascii="宋体" w:eastAsia="宋体" w:hAnsi="宋体" w:cs="宋体" w:hint="eastAsia"/>
                <w:color w:val="000000"/>
                <w:kern w:val="0"/>
                <w:sz w:val="22"/>
              </w:rPr>
              <w:t>2014-2016</w:t>
            </w:r>
          </w:p>
        </w:tc>
      </w:tr>
      <w:tr w:rsidR="00F70184" w:rsidRPr="00F70184" w:rsidTr="00F70184">
        <w:trPr>
          <w:trHeight w:val="660"/>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F70184" w:rsidRPr="00F70184" w:rsidRDefault="00F70184" w:rsidP="00F70184">
            <w:pPr>
              <w:widowControl/>
              <w:jc w:val="center"/>
              <w:rPr>
                <w:rFonts w:ascii="宋体" w:eastAsia="宋体" w:hAnsi="宋体" w:cs="宋体"/>
                <w:kern w:val="0"/>
                <w:sz w:val="22"/>
              </w:rPr>
            </w:pPr>
            <w:r w:rsidRPr="00F70184">
              <w:rPr>
                <w:rFonts w:ascii="宋体" w:eastAsia="宋体" w:hAnsi="宋体" w:cs="宋体" w:hint="eastAsia"/>
                <w:kern w:val="0"/>
                <w:sz w:val="22"/>
              </w:rPr>
              <w:t>7</w:t>
            </w:r>
          </w:p>
        </w:tc>
        <w:tc>
          <w:tcPr>
            <w:tcW w:w="2761" w:type="pct"/>
            <w:tcBorders>
              <w:top w:val="nil"/>
              <w:left w:val="nil"/>
              <w:bottom w:val="single" w:sz="4" w:space="0" w:color="auto"/>
              <w:right w:val="single" w:sz="4" w:space="0" w:color="auto"/>
            </w:tcBorders>
            <w:shd w:val="clear" w:color="auto" w:fill="auto"/>
            <w:vAlign w:val="center"/>
            <w:hideMark/>
          </w:tcPr>
          <w:p w:rsidR="00F70184" w:rsidRPr="00F70184" w:rsidRDefault="00F70184" w:rsidP="00F70184">
            <w:pPr>
              <w:widowControl/>
              <w:jc w:val="left"/>
              <w:rPr>
                <w:rFonts w:ascii="宋体" w:eastAsia="宋体" w:hAnsi="宋体" w:cs="宋体"/>
                <w:color w:val="000000"/>
                <w:kern w:val="0"/>
                <w:sz w:val="22"/>
              </w:rPr>
            </w:pPr>
            <w:r w:rsidRPr="00F70184">
              <w:rPr>
                <w:rFonts w:ascii="宋体" w:eastAsia="宋体" w:hAnsi="宋体" w:cs="宋体" w:hint="eastAsia"/>
                <w:color w:val="000000"/>
                <w:kern w:val="0"/>
                <w:sz w:val="22"/>
              </w:rPr>
              <w:t>榛子果实败育的发生机制研究</w:t>
            </w:r>
          </w:p>
        </w:tc>
        <w:tc>
          <w:tcPr>
            <w:tcW w:w="601" w:type="pct"/>
            <w:tcBorders>
              <w:top w:val="nil"/>
              <w:left w:val="nil"/>
              <w:bottom w:val="single" w:sz="4" w:space="0" w:color="auto"/>
              <w:right w:val="single" w:sz="4" w:space="0" w:color="auto"/>
            </w:tcBorders>
            <w:shd w:val="clear" w:color="auto" w:fill="auto"/>
            <w:vAlign w:val="center"/>
            <w:hideMark/>
          </w:tcPr>
          <w:p w:rsidR="00F70184" w:rsidRPr="00F70184" w:rsidRDefault="00F70184" w:rsidP="00F70184">
            <w:pPr>
              <w:widowControl/>
              <w:jc w:val="center"/>
              <w:rPr>
                <w:rFonts w:ascii="宋体" w:eastAsia="宋体" w:hAnsi="宋体" w:cs="宋体"/>
                <w:color w:val="000000"/>
                <w:kern w:val="0"/>
                <w:sz w:val="22"/>
              </w:rPr>
            </w:pPr>
            <w:r w:rsidRPr="00F70184">
              <w:rPr>
                <w:rFonts w:ascii="宋体" w:eastAsia="宋体" w:hAnsi="宋体" w:cs="宋体" w:hint="eastAsia"/>
                <w:color w:val="000000"/>
                <w:kern w:val="0"/>
                <w:sz w:val="22"/>
              </w:rPr>
              <w:t>自然科学基金</w:t>
            </w:r>
          </w:p>
        </w:tc>
        <w:tc>
          <w:tcPr>
            <w:tcW w:w="720" w:type="pct"/>
            <w:tcBorders>
              <w:top w:val="nil"/>
              <w:left w:val="nil"/>
              <w:bottom w:val="single" w:sz="4" w:space="0" w:color="auto"/>
              <w:right w:val="single" w:sz="4" w:space="0" w:color="auto"/>
            </w:tcBorders>
            <w:shd w:val="clear" w:color="auto" w:fill="auto"/>
            <w:vAlign w:val="center"/>
            <w:hideMark/>
          </w:tcPr>
          <w:p w:rsidR="00F70184" w:rsidRPr="00F70184" w:rsidRDefault="00F70184" w:rsidP="00F70184">
            <w:pPr>
              <w:widowControl/>
              <w:jc w:val="center"/>
              <w:rPr>
                <w:rFonts w:ascii="宋体" w:eastAsia="宋体" w:hAnsi="宋体" w:cs="宋体"/>
                <w:color w:val="000000"/>
                <w:kern w:val="0"/>
                <w:sz w:val="22"/>
              </w:rPr>
            </w:pPr>
            <w:r w:rsidRPr="00F70184">
              <w:rPr>
                <w:rFonts w:ascii="宋体" w:eastAsia="宋体" w:hAnsi="宋体" w:cs="宋体" w:hint="eastAsia"/>
                <w:color w:val="000000"/>
                <w:kern w:val="0"/>
                <w:sz w:val="22"/>
              </w:rPr>
              <w:t>程云清</w:t>
            </w:r>
          </w:p>
        </w:tc>
        <w:tc>
          <w:tcPr>
            <w:tcW w:w="617" w:type="pct"/>
            <w:tcBorders>
              <w:top w:val="nil"/>
              <w:left w:val="nil"/>
              <w:bottom w:val="single" w:sz="4" w:space="0" w:color="auto"/>
              <w:right w:val="single" w:sz="4" w:space="0" w:color="auto"/>
            </w:tcBorders>
            <w:shd w:val="clear" w:color="auto" w:fill="auto"/>
            <w:vAlign w:val="center"/>
            <w:hideMark/>
          </w:tcPr>
          <w:p w:rsidR="00F70184" w:rsidRPr="00F70184" w:rsidRDefault="00F70184" w:rsidP="00F70184">
            <w:pPr>
              <w:widowControl/>
              <w:jc w:val="center"/>
              <w:rPr>
                <w:rFonts w:ascii="宋体" w:eastAsia="宋体" w:hAnsi="宋体" w:cs="宋体"/>
                <w:color w:val="000000"/>
                <w:kern w:val="0"/>
                <w:sz w:val="22"/>
              </w:rPr>
            </w:pPr>
            <w:r w:rsidRPr="00F70184">
              <w:rPr>
                <w:rFonts w:ascii="宋体" w:eastAsia="宋体" w:hAnsi="宋体" w:cs="宋体" w:hint="eastAsia"/>
                <w:color w:val="000000"/>
                <w:kern w:val="0"/>
                <w:sz w:val="22"/>
              </w:rPr>
              <w:t>2014-2016</w:t>
            </w:r>
          </w:p>
        </w:tc>
      </w:tr>
      <w:tr w:rsidR="00F70184" w:rsidRPr="00F70184" w:rsidTr="00F70184">
        <w:trPr>
          <w:trHeight w:val="660"/>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F70184" w:rsidRPr="00F70184" w:rsidRDefault="00F70184" w:rsidP="00F70184">
            <w:pPr>
              <w:widowControl/>
              <w:jc w:val="center"/>
              <w:rPr>
                <w:rFonts w:ascii="宋体" w:eastAsia="宋体" w:hAnsi="宋体" w:cs="宋体"/>
                <w:kern w:val="0"/>
                <w:sz w:val="22"/>
              </w:rPr>
            </w:pPr>
            <w:r w:rsidRPr="00F70184">
              <w:rPr>
                <w:rFonts w:ascii="宋体" w:eastAsia="宋体" w:hAnsi="宋体" w:cs="宋体" w:hint="eastAsia"/>
                <w:kern w:val="0"/>
                <w:sz w:val="22"/>
              </w:rPr>
              <w:t>8</w:t>
            </w:r>
          </w:p>
        </w:tc>
        <w:tc>
          <w:tcPr>
            <w:tcW w:w="2761" w:type="pct"/>
            <w:tcBorders>
              <w:top w:val="nil"/>
              <w:left w:val="nil"/>
              <w:bottom w:val="single" w:sz="4" w:space="0" w:color="auto"/>
              <w:right w:val="single" w:sz="4" w:space="0" w:color="auto"/>
            </w:tcBorders>
            <w:shd w:val="clear" w:color="auto" w:fill="auto"/>
            <w:vAlign w:val="center"/>
            <w:hideMark/>
          </w:tcPr>
          <w:p w:rsidR="00F70184" w:rsidRPr="00F70184" w:rsidRDefault="00F70184" w:rsidP="00F70184">
            <w:pPr>
              <w:widowControl/>
              <w:jc w:val="left"/>
              <w:rPr>
                <w:rFonts w:ascii="宋体" w:eastAsia="宋体" w:hAnsi="宋体" w:cs="宋体"/>
                <w:color w:val="000000"/>
                <w:kern w:val="0"/>
                <w:sz w:val="22"/>
              </w:rPr>
            </w:pPr>
            <w:r w:rsidRPr="00F70184">
              <w:rPr>
                <w:rFonts w:ascii="宋体" w:eastAsia="宋体" w:hAnsi="宋体" w:cs="宋体" w:hint="eastAsia"/>
                <w:color w:val="000000"/>
                <w:kern w:val="0"/>
                <w:sz w:val="22"/>
              </w:rPr>
              <w:t>水环境中酚类内分泌干扰物超灵敏检测的分子印迹-SERS联用技术研究</w:t>
            </w:r>
          </w:p>
        </w:tc>
        <w:tc>
          <w:tcPr>
            <w:tcW w:w="601" w:type="pct"/>
            <w:tcBorders>
              <w:top w:val="nil"/>
              <w:left w:val="nil"/>
              <w:bottom w:val="single" w:sz="4" w:space="0" w:color="auto"/>
              <w:right w:val="single" w:sz="4" w:space="0" w:color="auto"/>
            </w:tcBorders>
            <w:shd w:val="clear" w:color="auto" w:fill="auto"/>
            <w:vAlign w:val="center"/>
            <w:hideMark/>
          </w:tcPr>
          <w:p w:rsidR="00F70184" w:rsidRPr="00F70184" w:rsidRDefault="00F70184" w:rsidP="00F70184">
            <w:pPr>
              <w:widowControl/>
              <w:jc w:val="center"/>
              <w:rPr>
                <w:rFonts w:ascii="宋体" w:eastAsia="宋体" w:hAnsi="宋体" w:cs="宋体"/>
                <w:color w:val="000000"/>
                <w:kern w:val="0"/>
                <w:sz w:val="22"/>
              </w:rPr>
            </w:pPr>
            <w:r w:rsidRPr="00F70184">
              <w:rPr>
                <w:rFonts w:ascii="宋体" w:eastAsia="宋体" w:hAnsi="宋体" w:cs="宋体" w:hint="eastAsia"/>
                <w:color w:val="000000"/>
                <w:kern w:val="0"/>
                <w:sz w:val="22"/>
              </w:rPr>
              <w:t>自然科学基金</w:t>
            </w:r>
          </w:p>
        </w:tc>
        <w:tc>
          <w:tcPr>
            <w:tcW w:w="720" w:type="pct"/>
            <w:tcBorders>
              <w:top w:val="nil"/>
              <w:left w:val="nil"/>
              <w:bottom w:val="single" w:sz="4" w:space="0" w:color="auto"/>
              <w:right w:val="single" w:sz="4" w:space="0" w:color="auto"/>
            </w:tcBorders>
            <w:shd w:val="clear" w:color="auto" w:fill="auto"/>
            <w:vAlign w:val="center"/>
            <w:hideMark/>
          </w:tcPr>
          <w:p w:rsidR="00F70184" w:rsidRPr="00F70184" w:rsidRDefault="00F70184" w:rsidP="00F70184">
            <w:pPr>
              <w:widowControl/>
              <w:jc w:val="center"/>
              <w:rPr>
                <w:rFonts w:ascii="宋体" w:eastAsia="宋体" w:hAnsi="宋体" w:cs="宋体"/>
                <w:color w:val="000000"/>
                <w:kern w:val="0"/>
                <w:sz w:val="22"/>
              </w:rPr>
            </w:pPr>
            <w:r w:rsidRPr="00F70184">
              <w:rPr>
                <w:rFonts w:ascii="宋体" w:eastAsia="宋体" w:hAnsi="宋体" w:cs="宋体" w:hint="eastAsia"/>
                <w:color w:val="000000"/>
                <w:kern w:val="0"/>
                <w:sz w:val="22"/>
              </w:rPr>
              <w:t>常立民</w:t>
            </w:r>
          </w:p>
        </w:tc>
        <w:tc>
          <w:tcPr>
            <w:tcW w:w="617" w:type="pct"/>
            <w:tcBorders>
              <w:top w:val="nil"/>
              <w:left w:val="nil"/>
              <w:bottom w:val="single" w:sz="4" w:space="0" w:color="auto"/>
              <w:right w:val="single" w:sz="4" w:space="0" w:color="auto"/>
            </w:tcBorders>
            <w:shd w:val="clear" w:color="auto" w:fill="auto"/>
            <w:vAlign w:val="center"/>
            <w:hideMark/>
          </w:tcPr>
          <w:p w:rsidR="00F70184" w:rsidRPr="00F70184" w:rsidRDefault="00F70184" w:rsidP="00F70184">
            <w:pPr>
              <w:widowControl/>
              <w:jc w:val="center"/>
              <w:rPr>
                <w:rFonts w:ascii="宋体" w:eastAsia="宋体" w:hAnsi="宋体" w:cs="宋体"/>
                <w:color w:val="000000"/>
                <w:kern w:val="0"/>
                <w:sz w:val="22"/>
              </w:rPr>
            </w:pPr>
            <w:r w:rsidRPr="00F70184">
              <w:rPr>
                <w:rFonts w:ascii="宋体" w:eastAsia="宋体" w:hAnsi="宋体" w:cs="宋体" w:hint="eastAsia"/>
                <w:color w:val="000000"/>
                <w:kern w:val="0"/>
                <w:sz w:val="22"/>
              </w:rPr>
              <w:t>2014-2016</w:t>
            </w:r>
          </w:p>
        </w:tc>
      </w:tr>
      <w:tr w:rsidR="00F70184" w:rsidRPr="00F70184" w:rsidTr="00F70184">
        <w:trPr>
          <w:trHeight w:val="660"/>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F70184" w:rsidRPr="00F70184" w:rsidRDefault="00F70184" w:rsidP="00F70184">
            <w:pPr>
              <w:widowControl/>
              <w:jc w:val="center"/>
              <w:rPr>
                <w:rFonts w:ascii="宋体" w:eastAsia="宋体" w:hAnsi="宋体" w:cs="宋体"/>
                <w:kern w:val="0"/>
                <w:sz w:val="22"/>
              </w:rPr>
            </w:pPr>
            <w:r w:rsidRPr="00F70184">
              <w:rPr>
                <w:rFonts w:ascii="宋体" w:eastAsia="宋体" w:hAnsi="宋体" w:cs="宋体" w:hint="eastAsia"/>
                <w:kern w:val="0"/>
                <w:sz w:val="22"/>
              </w:rPr>
              <w:t>9</w:t>
            </w:r>
          </w:p>
        </w:tc>
        <w:tc>
          <w:tcPr>
            <w:tcW w:w="2761" w:type="pct"/>
            <w:tcBorders>
              <w:top w:val="nil"/>
              <w:left w:val="nil"/>
              <w:bottom w:val="single" w:sz="4" w:space="0" w:color="auto"/>
              <w:right w:val="single" w:sz="4" w:space="0" w:color="auto"/>
            </w:tcBorders>
            <w:shd w:val="clear" w:color="auto" w:fill="auto"/>
            <w:vAlign w:val="center"/>
            <w:hideMark/>
          </w:tcPr>
          <w:p w:rsidR="00F70184" w:rsidRPr="00F70184" w:rsidRDefault="00F70184" w:rsidP="00F70184">
            <w:pPr>
              <w:widowControl/>
              <w:jc w:val="left"/>
              <w:rPr>
                <w:rFonts w:ascii="宋体" w:eastAsia="宋体" w:hAnsi="宋体" w:cs="宋体"/>
                <w:color w:val="000000"/>
                <w:kern w:val="0"/>
                <w:sz w:val="22"/>
              </w:rPr>
            </w:pPr>
            <w:r w:rsidRPr="00F70184">
              <w:rPr>
                <w:rFonts w:ascii="宋体" w:eastAsia="宋体" w:hAnsi="宋体" w:cs="宋体" w:hint="eastAsia"/>
                <w:color w:val="000000"/>
                <w:kern w:val="0"/>
                <w:sz w:val="22"/>
              </w:rPr>
              <w:t>紫外吸收剂UV-329的合成研究</w:t>
            </w:r>
          </w:p>
        </w:tc>
        <w:tc>
          <w:tcPr>
            <w:tcW w:w="601" w:type="pct"/>
            <w:tcBorders>
              <w:top w:val="nil"/>
              <w:left w:val="nil"/>
              <w:bottom w:val="single" w:sz="4" w:space="0" w:color="auto"/>
              <w:right w:val="single" w:sz="4" w:space="0" w:color="auto"/>
            </w:tcBorders>
            <w:shd w:val="clear" w:color="auto" w:fill="auto"/>
            <w:vAlign w:val="center"/>
            <w:hideMark/>
          </w:tcPr>
          <w:p w:rsidR="00F70184" w:rsidRPr="00F70184" w:rsidRDefault="00F70184" w:rsidP="00F70184">
            <w:pPr>
              <w:widowControl/>
              <w:jc w:val="center"/>
              <w:rPr>
                <w:rFonts w:ascii="宋体" w:eastAsia="宋体" w:hAnsi="宋体" w:cs="宋体"/>
                <w:color w:val="000000"/>
                <w:kern w:val="0"/>
                <w:sz w:val="22"/>
              </w:rPr>
            </w:pPr>
            <w:r w:rsidRPr="00F70184">
              <w:rPr>
                <w:rFonts w:ascii="宋体" w:eastAsia="宋体" w:hAnsi="宋体" w:cs="宋体" w:hint="eastAsia"/>
                <w:color w:val="000000"/>
                <w:kern w:val="0"/>
                <w:sz w:val="22"/>
              </w:rPr>
              <w:t>自然科学基金</w:t>
            </w:r>
          </w:p>
        </w:tc>
        <w:tc>
          <w:tcPr>
            <w:tcW w:w="720" w:type="pct"/>
            <w:tcBorders>
              <w:top w:val="nil"/>
              <w:left w:val="nil"/>
              <w:bottom w:val="single" w:sz="4" w:space="0" w:color="auto"/>
              <w:right w:val="single" w:sz="4" w:space="0" w:color="auto"/>
            </w:tcBorders>
            <w:shd w:val="clear" w:color="auto" w:fill="auto"/>
            <w:vAlign w:val="center"/>
            <w:hideMark/>
          </w:tcPr>
          <w:p w:rsidR="00F70184" w:rsidRPr="00F70184" w:rsidRDefault="00F70184" w:rsidP="00F70184">
            <w:pPr>
              <w:widowControl/>
              <w:jc w:val="center"/>
              <w:rPr>
                <w:rFonts w:ascii="宋体" w:eastAsia="宋体" w:hAnsi="宋体" w:cs="宋体"/>
                <w:color w:val="000000"/>
                <w:kern w:val="0"/>
                <w:sz w:val="22"/>
              </w:rPr>
            </w:pPr>
            <w:r w:rsidRPr="00F70184">
              <w:rPr>
                <w:rFonts w:ascii="宋体" w:eastAsia="宋体" w:hAnsi="宋体" w:cs="宋体" w:hint="eastAsia"/>
                <w:color w:val="000000"/>
                <w:kern w:val="0"/>
                <w:sz w:val="22"/>
              </w:rPr>
              <w:t>张首才</w:t>
            </w:r>
          </w:p>
        </w:tc>
        <w:tc>
          <w:tcPr>
            <w:tcW w:w="617" w:type="pct"/>
            <w:tcBorders>
              <w:top w:val="nil"/>
              <w:left w:val="nil"/>
              <w:bottom w:val="single" w:sz="4" w:space="0" w:color="auto"/>
              <w:right w:val="single" w:sz="4" w:space="0" w:color="auto"/>
            </w:tcBorders>
            <w:shd w:val="clear" w:color="auto" w:fill="auto"/>
            <w:vAlign w:val="center"/>
            <w:hideMark/>
          </w:tcPr>
          <w:p w:rsidR="00F70184" w:rsidRPr="00F70184" w:rsidRDefault="00F70184" w:rsidP="00F70184">
            <w:pPr>
              <w:widowControl/>
              <w:jc w:val="center"/>
              <w:rPr>
                <w:rFonts w:ascii="宋体" w:eastAsia="宋体" w:hAnsi="宋体" w:cs="宋体"/>
                <w:color w:val="000000"/>
                <w:kern w:val="0"/>
                <w:sz w:val="22"/>
              </w:rPr>
            </w:pPr>
            <w:r w:rsidRPr="00F70184">
              <w:rPr>
                <w:rFonts w:ascii="宋体" w:eastAsia="宋体" w:hAnsi="宋体" w:cs="宋体" w:hint="eastAsia"/>
                <w:color w:val="000000"/>
                <w:kern w:val="0"/>
                <w:sz w:val="22"/>
              </w:rPr>
              <w:t>2014-2016</w:t>
            </w:r>
          </w:p>
        </w:tc>
      </w:tr>
      <w:tr w:rsidR="00F70184" w:rsidRPr="00F70184" w:rsidTr="00F70184">
        <w:trPr>
          <w:trHeight w:val="660"/>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F70184" w:rsidRPr="00F70184" w:rsidRDefault="00F70184" w:rsidP="00F70184">
            <w:pPr>
              <w:widowControl/>
              <w:jc w:val="center"/>
              <w:rPr>
                <w:rFonts w:ascii="宋体" w:eastAsia="宋体" w:hAnsi="宋体" w:cs="宋体"/>
                <w:kern w:val="0"/>
                <w:sz w:val="22"/>
              </w:rPr>
            </w:pPr>
            <w:r w:rsidRPr="00F70184">
              <w:rPr>
                <w:rFonts w:ascii="宋体" w:eastAsia="宋体" w:hAnsi="宋体" w:cs="宋体" w:hint="eastAsia"/>
                <w:kern w:val="0"/>
                <w:sz w:val="22"/>
              </w:rPr>
              <w:t>10</w:t>
            </w:r>
          </w:p>
        </w:tc>
        <w:tc>
          <w:tcPr>
            <w:tcW w:w="2761" w:type="pct"/>
            <w:tcBorders>
              <w:top w:val="nil"/>
              <w:left w:val="nil"/>
              <w:bottom w:val="single" w:sz="4" w:space="0" w:color="auto"/>
              <w:right w:val="single" w:sz="4" w:space="0" w:color="auto"/>
            </w:tcBorders>
            <w:shd w:val="clear" w:color="auto" w:fill="auto"/>
            <w:vAlign w:val="center"/>
            <w:hideMark/>
          </w:tcPr>
          <w:p w:rsidR="00F70184" w:rsidRPr="00F70184" w:rsidRDefault="00F70184" w:rsidP="00F70184">
            <w:pPr>
              <w:widowControl/>
              <w:jc w:val="left"/>
              <w:rPr>
                <w:rFonts w:ascii="宋体" w:eastAsia="宋体" w:hAnsi="宋体" w:cs="宋体"/>
                <w:color w:val="000000"/>
                <w:kern w:val="0"/>
                <w:sz w:val="22"/>
              </w:rPr>
            </w:pPr>
            <w:proofErr w:type="spellStart"/>
            <w:r w:rsidRPr="00F70184">
              <w:rPr>
                <w:rFonts w:ascii="宋体" w:eastAsia="宋体" w:hAnsi="宋体" w:cs="宋体" w:hint="eastAsia"/>
                <w:color w:val="000000"/>
                <w:kern w:val="0"/>
                <w:sz w:val="22"/>
              </w:rPr>
              <w:t>tms</w:t>
            </w:r>
            <w:proofErr w:type="spellEnd"/>
            <w:r w:rsidRPr="00F70184">
              <w:rPr>
                <w:rFonts w:ascii="宋体" w:eastAsia="宋体" w:hAnsi="宋体" w:cs="宋体" w:hint="eastAsia"/>
                <w:color w:val="000000"/>
                <w:kern w:val="0"/>
                <w:sz w:val="22"/>
              </w:rPr>
              <w:t>基因对玉米内源激素和灌浆的调控机理研究</w:t>
            </w:r>
          </w:p>
        </w:tc>
        <w:tc>
          <w:tcPr>
            <w:tcW w:w="601" w:type="pct"/>
            <w:tcBorders>
              <w:top w:val="nil"/>
              <w:left w:val="nil"/>
              <w:bottom w:val="single" w:sz="4" w:space="0" w:color="auto"/>
              <w:right w:val="single" w:sz="4" w:space="0" w:color="auto"/>
            </w:tcBorders>
            <w:shd w:val="clear" w:color="auto" w:fill="auto"/>
            <w:vAlign w:val="center"/>
            <w:hideMark/>
          </w:tcPr>
          <w:p w:rsidR="00F70184" w:rsidRPr="00F70184" w:rsidRDefault="00F70184" w:rsidP="00F70184">
            <w:pPr>
              <w:widowControl/>
              <w:jc w:val="center"/>
              <w:rPr>
                <w:rFonts w:ascii="宋体" w:eastAsia="宋体" w:hAnsi="宋体" w:cs="宋体"/>
                <w:color w:val="000000"/>
                <w:kern w:val="0"/>
                <w:sz w:val="22"/>
              </w:rPr>
            </w:pPr>
            <w:r w:rsidRPr="00F70184">
              <w:rPr>
                <w:rFonts w:ascii="宋体" w:eastAsia="宋体" w:hAnsi="宋体" w:cs="宋体" w:hint="eastAsia"/>
                <w:color w:val="000000"/>
                <w:kern w:val="0"/>
                <w:sz w:val="22"/>
              </w:rPr>
              <w:t>自然科学基金</w:t>
            </w:r>
          </w:p>
        </w:tc>
        <w:tc>
          <w:tcPr>
            <w:tcW w:w="720" w:type="pct"/>
            <w:tcBorders>
              <w:top w:val="nil"/>
              <w:left w:val="nil"/>
              <w:bottom w:val="single" w:sz="4" w:space="0" w:color="auto"/>
              <w:right w:val="single" w:sz="4" w:space="0" w:color="auto"/>
            </w:tcBorders>
            <w:shd w:val="clear" w:color="auto" w:fill="auto"/>
            <w:vAlign w:val="center"/>
            <w:hideMark/>
          </w:tcPr>
          <w:p w:rsidR="00F70184" w:rsidRPr="00F70184" w:rsidRDefault="00F70184" w:rsidP="00F70184">
            <w:pPr>
              <w:widowControl/>
              <w:jc w:val="center"/>
              <w:rPr>
                <w:rFonts w:ascii="宋体" w:eastAsia="宋体" w:hAnsi="宋体" w:cs="宋体"/>
                <w:color w:val="000000"/>
                <w:kern w:val="0"/>
                <w:sz w:val="22"/>
              </w:rPr>
            </w:pPr>
            <w:r w:rsidRPr="00F70184">
              <w:rPr>
                <w:rFonts w:ascii="宋体" w:eastAsia="宋体" w:hAnsi="宋体" w:cs="宋体" w:hint="eastAsia"/>
                <w:color w:val="000000"/>
                <w:kern w:val="0"/>
                <w:sz w:val="22"/>
              </w:rPr>
              <w:t>周晓馥</w:t>
            </w:r>
          </w:p>
        </w:tc>
        <w:tc>
          <w:tcPr>
            <w:tcW w:w="617" w:type="pct"/>
            <w:tcBorders>
              <w:top w:val="nil"/>
              <w:left w:val="nil"/>
              <w:bottom w:val="single" w:sz="4" w:space="0" w:color="auto"/>
              <w:right w:val="single" w:sz="4" w:space="0" w:color="auto"/>
            </w:tcBorders>
            <w:shd w:val="clear" w:color="auto" w:fill="auto"/>
            <w:vAlign w:val="center"/>
            <w:hideMark/>
          </w:tcPr>
          <w:p w:rsidR="00F70184" w:rsidRPr="00F70184" w:rsidRDefault="00F70184" w:rsidP="00F70184">
            <w:pPr>
              <w:widowControl/>
              <w:jc w:val="center"/>
              <w:rPr>
                <w:rFonts w:ascii="宋体" w:eastAsia="宋体" w:hAnsi="宋体" w:cs="宋体"/>
                <w:color w:val="000000"/>
                <w:kern w:val="0"/>
                <w:sz w:val="22"/>
              </w:rPr>
            </w:pPr>
            <w:r w:rsidRPr="00F70184">
              <w:rPr>
                <w:rFonts w:ascii="宋体" w:eastAsia="宋体" w:hAnsi="宋体" w:cs="宋体" w:hint="eastAsia"/>
                <w:color w:val="000000"/>
                <w:kern w:val="0"/>
                <w:sz w:val="22"/>
              </w:rPr>
              <w:t>2014-2016</w:t>
            </w:r>
          </w:p>
        </w:tc>
      </w:tr>
      <w:tr w:rsidR="00F70184" w:rsidRPr="00F70184" w:rsidTr="00F70184">
        <w:trPr>
          <w:trHeight w:val="660"/>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F70184" w:rsidRPr="00F70184" w:rsidRDefault="00F70184" w:rsidP="00F70184">
            <w:pPr>
              <w:widowControl/>
              <w:jc w:val="center"/>
              <w:rPr>
                <w:rFonts w:ascii="宋体" w:eastAsia="宋体" w:hAnsi="宋体" w:cs="宋体"/>
                <w:kern w:val="0"/>
                <w:sz w:val="22"/>
              </w:rPr>
            </w:pPr>
            <w:r w:rsidRPr="00F70184">
              <w:rPr>
                <w:rFonts w:ascii="宋体" w:eastAsia="宋体" w:hAnsi="宋体" w:cs="宋体" w:hint="eastAsia"/>
                <w:kern w:val="0"/>
                <w:sz w:val="22"/>
              </w:rPr>
              <w:t>11</w:t>
            </w:r>
          </w:p>
        </w:tc>
        <w:tc>
          <w:tcPr>
            <w:tcW w:w="2761" w:type="pct"/>
            <w:tcBorders>
              <w:top w:val="nil"/>
              <w:left w:val="nil"/>
              <w:bottom w:val="single" w:sz="4" w:space="0" w:color="auto"/>
              <w:right w:val="single" w:sz="4" w:space="0" w:color="auto"/>
            </w:tcBorders>
            <w:shd w:val="clear" w:color="auto" w:fill="auto"/>
            <w:vAlign w:val="center"/>
            <w:hideMark/>
          </w:tcPr>
          <w:p w:rsidR="00F70184" w:rsidRPr="00F70184" w:rsidRDefault="00F70184" w:rsidP="00F70184">
            <w:pPr>
              <w:widowControl/>
              <w:jc w:val="left"/>
              <w:rPr>
                <w:rFonts w:ascii="宋体" w:eastAsia="宋体" w:hAnsi="宋体" w:cs="宋体"/>
                <w:kern w:val="0"/>
                <w:sz w:val="22"/>
              </w:rPr>
            </w:pPr>
            <w:r w:rsidRPr="00F70184">
              <w:rPr>
                <w:rFonts w:ascii="宋体" w:eastAsia="宋体" w:hAnsi="宋体" w:cs="宋体" w:hint="eastAsia"/>
                <w:kern w:val="0"/>
                <w:sz w:val="22"/>
              </w:rPr>
              <w:t>柔性碳布衬底</w:t>
            </w:r>
            <w:proofErr w:type="spellStart"/>
            <w:r w:rsidRPr="00F70184">
              <w:rPr>
                <w:rFonts w:ascii="宋体" w:eastAsia="宋体" w:hAnsi="宋体" w:cs="宋体" w:hint="eastAsia"/>
                <w:kern w:val="0"/>
                <w:sz w:val="22"/>
              </w:rPr>
              <w:t>Cds</w:t>
            </w:r>
            <w:proofErr w:type="spellEnd"/>
            <w:r w:rsidRPr="00F70184">
              <w:rPr>
                <w:rFonts w:ascii="宋体" w:eastAsia="宋体" w:hAnsi="宋体" w:cs="宋体" w:hint="eastAsia"/>
                <w:kern w:val="0"/>
                <w:sz w:val="22"/>
              </w:rPr>
              <w:t>/</w:t>
            </w:r>
            <w:proofErr w:type="spellStart"/>
            <w:r w:rsidRPr="00F70184">
              <w:rPr>
                <w:rFonts w:ascii="宋体" w:eastAsia="宋体" w:hAnsi="宋体" w:cs="宋体" w:hint="eastAsia"/>
                <w:kern w:val="0"/>
                <w:sz w:val="22"/>
              </w:rPr>
              <w:t>CdSe</w:t>
            </w:r>
            <w:proofErr w:type="spellEnd"/>
            <w:r w:rsidRPr="00F70184">
              <w:rPr>
                <w:rFonts w:ascii="宋体" w:eastAsia="宋体" w:hAnsi="宋体" w:cs="宋体" w:hint="eastAsia"/>
                <w:kern w:val="0"/>
                <w:sz w:val="22"/>
              </w:rPr>
              <w:t>量子点共敏化掺氮TiO2纳米棒阵列光电极在光电化学水解制氢上的应用</w:t>
            </w:r>
          </w:p>
        </w:tc>
        <w:tc>
          <w:tcPr>
            <w:tcW w:w="601" w:type="pct"/>
            <w:tcBorders>
              <w:top w:val="nil"/>
              <w:left w:val="nil"/>
              <w:bottom w:val="single" w:sz="4" w:space="0" w:color="auto"/>
              <w:right w:val="single" w:sz="4" w:space="0" w:color="auto"/>
            </w:tcBorders>
            <w:shd w:val="clear" w:color="auto" w:fill="auto"/>
            <w:vAlign w:val="center"/>
            <w:hideMark/>
          </w:tcPr>
          <w:p w:rsidR="00F70184" w:rsidRPr="00F70184" w:rsidRDefault="00F70184" w:rsidP="00F70184">
            <w:pPr>
              <w:widowControl/>
              <w:jc w:val="center"/>
              <w:rPr>
                <w:rFonts w:ascii="宋体" w:eastAsia="宋体" w:hAnsi="宋体" w:cs="宋体"/>
                <w:color w:val="000000"/>
                <w:kern w:val="0"/>
                <w:sz w:val="22"/>
              </w:rPr>
            </w:pPr>
            <w:r w:rsidRPr="00F70184">
              <w:rPr>
                <w:rFonts w:ascii="宋体" w:eastAsia="宋体" w:hAnsi="宋体" w:cs="宋体" w:hint="eastAsia"/>
                <w:color w:val="000000"/>
                <w:kern w:val="0"/>
                <w:sz w:val="22"/>
              </w:rPr>
              <w:t>自然科学基金</w:t>
            </w:r>
          </w:p>
        </w:tc>
        <w:tc>
          <w:tcPr>
            <w:tcW w:w="720" w:type="pct"/>
            <w:tcBorders>
              <w:top w:val="nil"/>
              <w:left w:val="nil"/>
              <w:bottom w:val="single" w:sz="4" w:space="0" w:color="auto"/>
              <w:right w:val="single" w:sz="4" w:space="0" w:color="auto"/>
            </w:tcBorders>
            <w:shd w:val="clear" w:color="auto" w:fill="auto"/>
            <w:noWrap/>
            <w:vAlign w:val="center"/>
            <w:hideMark/>
          </w:tcPr>
          <w:p w:rsidR="00F70184" w:rsidRPr="00F70184" w:rsidRDefault="00F70184" w:rsidP="00F70184">
            <w:pPr>
              <w:widowControl/>
              <w:jc w:val="center"/>
              <w:rPr>
                <w:rFonts w:ascii="宋体" w:eastAsia="宋体" w:hAnsi="宋体" w:cs="宋体"/>
                <w:kern w:val="0"/>
                <w:sz w:val="22"/>
              </w:rPr>
            </w:pPr>
            <w:r w:rsidRPr="00F70184">
              <w:rPr>
                <w:rFonts w:ascii="宋体" w:eastAsia="宋体" w:hAnsi="宋体" w:cs="宋体" w:hint="eastAsia"/>
                <w:kern w:val="0"/>
                <w:sz w:val="22"/>
              </w:rPr>
              <w:t>郎集会</w:t>
            </w:r>
          </w:p>
        </w:tc>
        <w:tc>
          <w:tcPr>
            <w:tcW w:w="617" w:type="pct"/>
            <w:tcBorders>
              <w:top w:val="nil"/>
              <w:left w:val="nil"/>
              <w:bottom w:val="single" w:sz="4" w:space="0" w:color="auto"/>
              <w:right w:val="single" w:sz="4" w:space="0" w:color="auto"/>
            </w:tcBorders>
            <w:shd w:val="clear" w:color="auto" w:fill="auto"/>
            <w:vAlign w:val="center"/>
            <w:hideMark/>
          </w:tcPr>
          <w:p w:rsidR="00F70184" w:rsidRPr="00F70184" w:rsidRDefault="00F70184" w:rsidP="00F70184">
            <w:pPr>
              <w:widowControl/>
              <w:jc w:val="center"/>
              <w:rPr>
                <w:rFonts w:ascii="宋体" w:eastAsia="宋体" w:hAnsi="宋体" w:cs="宋体"/>
                <w:color w:val="000000"/>
                <w:kern w:val="0"/>
                <w:sz w:val="22"/>
              </w:rPr>
            </w:pPr>
            <w:r w:rsidRPr="00F70184">
              <w:rPr>
                <w:rFonts w:ascii="宋体" w:eastAsia="宋体" w:hAnsi="宋体" w:cs="宋体" w:hint="eastAsia"/>
                <w:color w:val="000000"/>
                <w:kern w:val="0"/>
                <w:sz w:val="22"/>
              </w:rPr>
              <w:t>2014-2016</w:t>
            </w:r>
          </w:p>
        </w:tc>
      </w:tr>
      <w:tr w:rsidR="00F70184" w:rsidRPr="00F70184" w:rsidTr="00F70184">
        <w:trPr>
          <w:trHeight w:val="660"/>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F70184" w:rsidRPr="00F70184" w:rsidRDefault="00F70184" w:rsidP="00F70184">
            <w:pPr>
              <w:widowControl/>
              <w:jc w:val="center"/>
              <w:rPr>
                <w:rFonts w:ascii="宋体" w:eastAsia="宋体" w:hAnsi="宋体" w:cs="宋体"/>
                <w:kern w:val="0"/>
                <w:sz w:val="22"/>
              </w:rPr>
            </w:pPr>
            <w:r w:rsidRPr="00F70184">
              <w:rPr>
                <w:rFonts w:ascii="宋体" w:eastAsia="宋体" w:hAnsi="宋体" w:cs="宋体" w:hint="eastAsia"/>
                <w:kern w:val="0"/>
                <w:sz w:val="22"/>
              </w:rPr>
              <w:t>12</w:t>
            </w:r>
          </w:p>
        </w:tc>
        <w:tc>
          <w:tcPr>
            <w:tcW w:w="2761" w:type="pct"/>
            <w:tcBorders>
              <w:top w:val="nil"/>
              <w:left w:val="nil"/>
              <w:bottom w:val="single" w:sz="4" w:space="0" w:color="auto"/>
              <w:right w:val="single" w:sz="4" w:space="0" w:color="auto"/>
            </w:tcBorders>
            <w:shd w:val="clear" w:color="auto" w:fill="auto"/>
            <w:vAlign w:val="center"/>
            <w:hideMark/>
          </w:tcPr>
          <w:p w:rsidR="00F70184" w:rsidRPr="00F70184" w:rsidRDefault="00F70184" w:rsidP="00F70184">
            <w:pPr>
              <w:widowControl/>
              <w:jc w:val="left"/>
              <w:rPr>
                <w:rFonts w:ascii="宋体" w:eastAsia="宋体" w:hAnsi="宋体" w:cs="宋体"/>
                <w:kern w:val="0"/>
                <w:sz w:val="22"/>
              </w:rPr>
            </w:pPr>
            <w:r w:rsidRPr="00F70184">
              <w:rPr>
                <w:rFonts w:ascii="宋体" w:eastAsia="宋体" w:hAnsi="宋体" w:cs="宋体" w:hint="eastAsia"/>
                <w:kern w:val="0"/>
                <w:sz w:val="22"/>
              </w:rPr>
              <w:t>电耦合过硫酸盐高级氧化法降解水中有机污染物的调控因子及应用机理研究</w:t>
            </w:r>
          </w:p>
        </w:tc>
        <w:tc>
          <w:tcPr>
            <w:tcW w:w="601" w:type="pct"/>
            <w:tcBorders>
              <w:top w:val="nil"/>
              <w:left w:val="nil"/>
              <w:bottom w:val="single" w:sz="4" w:space="0" w:color="auto"/>
              <w:right w:val="single" w:sz="4" w:space="0" w:color="auto"/>
            </w:tcBorders>
            <w:shd w:val="clear" w:color="auto" w:fill="auto"/>
            <w:vAlign w:val="center"/>
            <w:hideMark/>
          </w:tcPr>
          <w:p w:rsidR="00F70184" w:rsidRPr="00F70184" w:rsidRDefault="00F70184" w:rsidP="00F70184">
            <w:pPr>
              <w:widowControl/>
              <w:jc w:val="center"/>
              <w:rPr>
                <w:rFonts w:ascii="宋体" w:eastAsia="宋体" w:hAnsi="宋体" w:cs="宋体"/>
                <w:kern w:val="0"/>
                <w:sz w:val="22"/>
              </w:rPr>
            </w:pPr>
            <w:r w:rsidRPr="00F70184">
              <w:rPr>
                <w:rFonts w:ascii="宋体" w:eastAsia="宋体" w:hAnsi="宋体" w:cs="宋体" w:hint="eastAsia"/>
                <w:kern w:val="0"/>
                <w:sz w:val="22"/>
              </w:rPr>
              <w:t>自然科学基金</w:t>
            </w:r>
          </w:p>
        </w:tc>
        <w:tc>
          <w:tcPr>
            <w:tcW w:w="720" w:type="pct"/>
            <w:tcBorders>
              <w:top w:val="nil"/>
              <w:left w:val="nil"/>
              <w:bottom w:val="single" w:sz="4" w:space="0" w:color="auto"/>
              <w:right w:val="single" w:sz="4" w:space="0" w:color="auto"/>
            </w:tcBorders>
            <w:shd w:val="clear" w:color="auto" w:fill="auto"/>
            <w:vAlign w:val="center"/>
            <w:hideMark/>
          </w:tcPr>
          <w:p w:rsidR="00F70184" w:rsidRPr="00F70184" w:rsidRDefault="00F70184" w:rsidP="00F70184">
            <w:pPr>
              <w:widowControl/>
              <w:jc w:val="center"/>
              <w:rPr>
                <w:rFonts w:ascii="宋体" w:eastAsia="宋体" w:hAnsi="宋体" w:cs="宋体"/>
                <w:kern w:val="0"/>
                <w:sz w:val="22"/>
              </w:rPr>
            </w:pPr>
            <w:r w:rsidRPr="00F70184">
              <w:rPr>
                <w:rFonts w:ascii="宋体" w:eastAsia="宋体" w:hAnsi="宋体" w:cs="宋体" w:hint="eastAsia"/>
                <w:kern w:val="0"/>
                <w:sz w:val="22"/>
              </w:rPr>
              <w:t>杨春维</w:t>
            </w:r>
          </w:p>
        </w:tc>
        <w:tc>
          <w:tcPr>
            <w:tcW w:w="617" w:type="pct"/>
            <w:tcBorders>
              <w:top w:val="nil"/>
              <w:left w:val="nil"/>
              <w:bottom w:val="single" w:sz="4" w:space="0" w:color="auto"/>
              <w:right w:val="single" w:sz="4" w:space="0" w:color="auto"/>
            </w:tcBorders>
            <w:shd w:val="clear" w:color="auto" w:fill="auto"/>
            <w:vAlign w:val="center"/>
            <w:hideMark/>
          </w:tcPr>
          <w:p w:rsidR="00F70184" w:rsidRPr="00F70184" w:rsidRDefault="00F70184" w:rsidP="00F70184">
            <w:pPr>
              <w:widowControl/>
              <w:jc w:val="center"/>
              <w:rPr>
                <w:rFonts w:ascii="宋体" w:eastAsia="宋体" w:hAnsi="宋体" w:cs="宋体"/>
                <w:color w:val="000000"/>
                <w:kern w:val="0"/>
                <w:sz w:val="22"/>
              </w:rPr>
            </w:pPr>
            <w:r w:rsidRPr="00F70184">
              <w:rPr>
                <w:rFonts w:ascii="宋体" w:eastAsia="宋体" w:hAnsi="宋体" w:cs="宋体" w:hint="eastAsia"/>
                <w:color w:val="000000"/>
                <w:kern w:val="0"/>
                <w:sz w:val="22"/>
              </w:rPr>
              <w:t>2014-2016</w:t>
            </w:r>
          </w:p>
        </w:tc>
      </w:tr>
      <w:bookmarkEnd w:id="0"/>
    </w:tbl>
    <w:p w:rsidR="00CB7A27" w:rsidRDefault="00CB7A27"/>
    <w:sectPr w:rsidR="00CB7A27" w:rsidSect="00F70184">
      <w:pgSz w:w="16838" w:h="11906" w:orient="landscape"/>
      <w:pgMar w:top="1361" w:right="1440" w:bottom="1361"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184"/>
    <w:rsid w:val="00CB7A27"/>
    <w:rsid w:val="00F70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8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511</Characters>
  <Application>Microsoft Office Word</Application>
  <DocSecurity>0</DocSecurity>
  <Lines>4</Lines>
  <Paragraphs>1</Paragraphs>
  <ScaleCrop>false</ScaleCrop>
  <Company>Sky123.Org</Company>
  <LinksUpToDate>false</LinksUpToDate>
  <CharactersWithSpaces>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2016-11-03T07:06:00Z</dcterms:created>
  <dcterms:modified xsi:type="dcterms:W3CDTF">2016-11-03T07:07:00Z</dcterms:modified>
</cp:coreProperties>
</file>